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-1</w:t>
      </w: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spacing w:val="0"/>
          <w:kern w:val="0"/>
          <w:sz w:val="32"/>
          <w:szCs w:val="32"/>
        </w:rPr>
      </w:pPr>
    </w:p>
    <w:p>
      <w:pPr>
        <w:ind w:right="-52"/>
        <w:jc w:val="center"/>
        <w:rPr>
          <w:rFonts w:ascii="华文中宋" w:hAnsi="华文中宋" w:eastAsia="华文中宋"/>
          <w:spacing w:val="0"/>
          <w:kern w:val="0"/>
          <w:sz w:val="52"/>
          <w:szCs w:val="52"/>
        </w:rPr>
      </w:pPr>
      <w:r>
        <w:rPr>
          <w:rFonts w:hint="default" w:ascii="Times New Roman" w:hAnsi="Times New Roman" w:eastAsia="华文中宋" w:cs="Times New Roman"/>
          <w:spacing w:val="0"/>
          <w:sz w:val="52"/>
          <w:szCs w:val="52"/>
        </w:rPr>
        <w:t>2023</w:t>
      </w:r>
      <w:r>
        <w:rPr>
          <w:rFonts w:hint="eastAsia" w:ascii="华文中宋" w:hAnsi="华文中宋" w:eastAsia="华文中宋"/>
          <w:spacing w:val="0"/>
          <w:kern w:val="0"/>
          <w:sz w:val="52"/>
          <w:szCs w:val="52"/>
        </w:rPr>
        <w:t>年国家</w:t>
      </w:r>
      <w:r>
        <w:rPr>
          <w:rFonts w:ascii="华文中宋" w:hAnsi="华文中宋" w:eastAsia="华文中宋"/>
          <w:spacing w:val="0"/>
          <w:kern w:val="0"/>
          <w:sz w:val="52"/>
          <w:szCs w:val="52"/>
        </w:rPr>
        <w:t>级专家服务基地</w:t>
      </w:r>
    </w:p>
    <w:p>
      <w:pPr>
        <w:ind w:right="-52"/>
        <w:jc w:val="center"/>
        <w:rPr>
          <w:rFonts w:ascii="华文中宋" w:hAnsi="华文中宋" w:eastAsia="华文中宋"/>
          <w:spacing w:val="0"/>
          <w:kern w:val="0"/>
          <w:sz w:val="52"/>
          <w:szCs w:val="52"/>
        </w:rPr>
      </w:pPr>
      <w:r>
        <w:rPr>
          <w:rFonts w:hint="eastAsia" w:ascii="华文中宋" w:hAnsi="华文中宋" w:eastAsia="华文中宋"/>
          <w:spacing w:val="0"/>
          <w:kern w:val="0"/>
          <w:sz w:val="52"/>
          <w:szCs w:val="52"/>
          <w:lang w:eastAsia="zh-CN"/>
        </w:rPr>
        <w:t>申报</w:t>
      </w:r>
      <w:r>
        <w:rPr>
          <w:rFonts w:ascii="华文中宋" w:hAnsi="华文中宋" w:eastAsia="华文中宋"/>
          <w:spacing w:val="0"/>
          <w:kern w:val="0"/>
          <w:sz w:val="52"/>
          <w:szCs w:val="52"/>
        </w:rPr>
        <w:t>表</w:t>
      </w:r>
    </w:p>
    <w:p>
      <w:pPr>
        <w:ind w:right="-52"/>
        <w:jc w:val="center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（模板）</w:t>
      </w: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tbl>
      <w:tblPr>
        <w:tblStyle w:val="11"/>
        <w:tblW w:w="4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eastAsia="zh-CN"/>
              </w:rPr>
              <w:t>申报地区</w:t>
            </w:r>
          </w:p>
        </w:tc>
        <w:tc>
          <w:tcPr>
            <w:tcW w:w="297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97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297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-52"/>
        <w:jc w:val="center"/>
        <w:rPr>
          <w:rFonts w:eastAsia="楷体_GB2312"/>
          <w:spacing w:val="0"/>
          <w:kern w:val="0"/>
          <w:sz w:val="28"/>
          <w:szCs w:val="28"/>
        </w:rPr>
      </w:pPr>
      <w:r>
        <w:rPr>
          <w:rFonts w:eastAsia="楷体_GB2312"/>
          <w:spacing w:val="0"/>
          <w:kern w:val="0"/>
          <w:sz w:val="28"/>
          <w:szCs w:val="28"/>
        </w:rPr>
        <w:t>人力资源社会保障部制表</w:t>
      </w:r>
    </w:p>
    <w:p>
      <w:pPr>
        <w:rPr>
          <w:rFonts w:eastAsia="仿宋_GB2312"/>
          <w:spacing w:val="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titlePg/>
          <w:rtlGutter w:val="0"/>
          <w:docGrid w:type="linesAndChars" w:linePitch="318" w:charSpace="121"/>
        </w:sectPr>
      </w:pPr>
    </w:p>
    <w:p>
      <w:pPr>
        <w:rPr>
          <w:rFonts w:ascii="黑体" w:hAnsi="黑体" w:eastAsia="黑体"/>
          <w:spacing w:val="0"/>
          <w:sz w:val="28"/>
          <w:szCs w:val="28"/>
        </w:rPr>
      </w:pPr>
      <w:r>
        <w:rPr>
          <w:rFonts w:hint="eastAsia" w:ascii="黑体" w:hAnsi="黑体" w:eastAsia="黑体"/>
          <w:spacing w:val="0"/>
          <w:sz w:val="28"/>
          <w:szCs w:val="28"/>
        </w:rPr>
        <w:t>一、基本信息</w:t>
      </w: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95"/>
        <w:gridCol w:w="432"/>
        <w:gridCol w:w="1133"/>
        <w:gridCol w:w="983"/>
        <w:gridCol w:w="144"/>
        <w:gridCol w:w="434"/>
        <w:gridCol w:w="1126"/>
        <w:gridCol w:w="15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eastAsia="仿宋_GB2312"/>
                <w:spacing w:val="0"/>
                <w:sz w:val="28"/>
                <w:szCs w:val="28"/>
              </w:rPr>
              <w:t>基地名称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依托单位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是否省级专家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服务基地</w:t>
            </w:r>
          </w:p>
        </w:tc>
        <w:tc>
          <w:tcPr>
            <w:tcW w:w="26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是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否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设立时间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所属行业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领域</w:t>
            </w:r>
          </w:p>
        </w:tc>
        <w:tc>
          <w:tcPr>
            <w:tcW w:w="36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所在地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依托单位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类型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高新技术开发区 □ </w:t>
            </w:r>
            <w:r>
              <w:rPr>
                <w:rFonts w:eastAsia="仿宋_GB2312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经济技术开发区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textAlignment w:val="auto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产业园区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创业园区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>技术示范基地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textAlignment w:val="auto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产业化示范基地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高新技术企业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基层科研机构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专业技术协会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textAlignment w:val="auto"/>
              <w:rPr>
                <w:rFonts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农村合作组织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pacing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>技术中介服务组织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pacing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0" w:rightChars="0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252" w:right="0" w:rightChars="0" w:hanging="252" w:hangingChars="10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eastAsia="仿宋_GB2312"/>
                <w:spacing w:val="0"/>
                <w:sz w:val="28"/>
                <w:szCs w:val="28"/>
              </w:rPr>
              <w:t>对口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>联系</w:t>
            </w:r>
            <w:r>
              <w:rPr>
                <w:rFonts w:eastAsia="仿宋_GB2312"/>
                <w:spacing w:val="0"/>
                <w:sz w:val="28"/>
                <w:szCs w:val="28"/>
              </w:rPr>
              <w:t>专家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1"/>
              </w:rPr>
              <w:t>（副高及以上职称）</w:t>
            </w:r>
          </w:p>
        </w:tc>
        <w:tc>
          <w:tcPr>
            <w:tcW w:w="58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pacing w:val="0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本单位专家：</w:t>
            </w:r>
            <w:r>
              <w:rPr>
                <w:rFonts w:hint="eastAsia" w:ascii="宋体" w:hAnsi="宋体"/>
                <w:spacing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0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外单位专家：</w:t>
            </w:r>
            <w:r>
              <w:rPr>
                <w:rFonts w:hint="eastAsia" w:ascii="宋体" w:hAnsi="宋体"/>
                <w:spacing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pacing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负责部门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 xml:space="preserve">手 </w:t>
            </w:r>
            <w:r>
              <w:rPr>
                <w:rFonts w:eastAsia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0"/>
                <w:sz w:val="28"/>
                <w:szCs w:val="28"/>
              </w:rPr>
              <w:t>机</w:t>
            </w:r>
          </w:p>
        </w:tc>
        <w:tc>
          <w:tcPr>
            <w:tcW w:w="2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E-mail</w:t>
            </w:r>
          </w:p>
        </w:tc>
        <w:tc>
          <w:tcPr>
            <w:tcW w:w="32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center"/>
              <w:textAlignment w:val="auto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pacing w:val="0"/>
          <w:sz w:val="28"/>
          <w:szCs w:val="28"/>
        </w:rPr>
      </w:pPr>
      <w:r>
        <w:rPr>
          <w:rFonts w:hint="eastAsia" w:ascii="黑体" w:hAnsi="黑体" w:eastAsia="黑体"/>
          <w:spacing w:val="0"/>
          <w:sz w:val="28"/>
          <w:szCs w:val="28"/>
        </w:rPr>
        <w:t>二、</w:t>
      </w:r>
      <w:r>
        <w:rPr>
          <w:rFonts w:ascii="黑体" w:hAnsi="黑体" w:eastAsia="黑体"/>
          <w:spacing w:val="0"/>
          <w:sz w:val="28"/>
          <w:szCs w:val="28"/>
        </w:rPr>
        <w:t>开展专家服务活动</w:t>
      </w:r>
      <w:r>
        <w:rPr>
          <w:rFonts w:hint="eastAsia" w:ascii="黑体" w:hAnsi="黑体" w:eastAsia="黑体"/>
          <w:spacing w:val="0"/>
          <w:sz w:val="28"/>
          <w:szCs w:val="28"/>
        </w:rPr>
        <w:t>情况</w:t>
      </w: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eastAsia="zh-CN"/>
              </w:rPr>
              <w:t>开展专家</w:t>
            </w:r>
          </w:p>
          <w:p>
            <w:pPr>
              <w:snapToGrid w:val="0"/>
              <w:jc w:val="center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eastAsia="zh-CN"/>
              </w:rPr>
              <w:t>服务的现行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制度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2.经费保障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0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仿宋" w:hAnsi="仿宋" w:eastAsia="仿宋"/>
          <w:spacing w:val="0"/>
          <w:sz w:val="28"/>
          <w:szCs w:val="28"/>
        </w:rPr>
        <w:sectPr>
          <w:footerReference r:id="rId8" w:type="first"/>
          <w:footerReference r:id="rId7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3.近年来开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 xml:space="preserve">  展专家服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 xml:space="preserve">  务活动情</w:t>
            </w:r>
          </w:p>
          <w:p>
            <w:pPr>
              <w:snapToGrid w:val="0"/>
              <w:jc w:val="center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 xml:space="preserve"> 况及成效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）</w:t>
            </w: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pacing w:val="0"/>
          <w:sz w:val="28"/>
          <w:szCs w:val="28"/>
        </w:rPr>
      </w:pPr>
      <w:r>
        <w:rPr>
          <w:rFonts w:hint="eastAsia" w:ascii="黑体" w:hAnsi="黑体" w:eastAsia="黑体"/>
          <w:spacing w:val="0"/>
          <w:sz w:val="28"/>
          <w:szCs w:val="28"/>
        </w:rPr>
        <w:t>三、</w:t>
      </w:r>
      <w:r>
        <w:rPr>
          <w:rFonts w:hint="eastAsia" w:ascii="黑体" w:hAnsi="黑体" w:eastAsia="黑体"/>
          <w:spacing w:val="0"/>
          <w:sz w:val="28"/>
          <w:szCs w:val="28"/>
          <w:lang w:eastAsia="zh-CN"/>
        </w:rPr>
        <w:t>申请</w:t>
      </w:r>
      <w:r>
        <w:rPr>
          <w:rFonts w:hint="eastAsia" w:ascii="黑体" w:hAnsi="黑体" w:eastAsia="黑体"/>
          <w:spacing w:val="0"/>
          <w:sz w:val="28"/>
          <w:szCs w:val="28"/>
        </w:rPr>
        <w:t>设立国家级专家服务基地的</w:t>
      </w:r>
      <w:r>
        <w:rPr>
          <w:rFonts w:hint="eastAsia" w:ascii="黑体" w:hAnsi="黑体" w:eastAsia="黑体"/>
          <w:spacing w:val="0"/>
          <w:sz w:val="28"/>
          <w:szCs w:val="28"/>
          <w:lang w:eastAsia="zh-CN"/>
        </w:rPr>
        <w:t>有关考虑</w:t>
      </w: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1.设立国家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级专家服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务基地的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必要性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pacing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0"/>
                <w:sz w:val="18"/>
                <w:szCs w:val="18"/>
              </w:rPr>
              <w:t>（以下内容可根据实际情况选填）</w:t>
            </w:r>
          </w:p>
          <w:p>
            <w:pPr>
              <w:snapToGrid w:val="0"/>
              <w:spacing w:before="156" w:beforeLines="50"/>
              <w:rPr>
                <w:rFonts w:hint="eastAsia" w:ascii="宋体" w:hAnsi="宋体"/>
                <w:b/>
                <w:spacing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</w:rPr>
              <w:t>与国家发展规划和战略布局的相关性</w:t>
            </w:r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  <w:t>）与地区发展战略、重点领域或重点行业的相关性</w:t>
            </w:r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  <w:t>）与基层经济社会发展需要的相关性</w:t>
            </w:r>
          </w:p>
          <w:p>
            <w:pPr>
              <w:rPr>
                <w:rFonts w:hint="eastAsia" w:ascii="宋体" w:hAnsi="宋体" w:eastAsia="宋体" w:cs="Times New Roman"/>
                <w:spacing w:val="0"/>
                <w:sz w:val="18"/>
                <w:szCs w:val="18"/>
                <w:lang w:val="zh-CN" w:eastAsia="zh-CN"/>
              </w:rPr>
            </w:pPr>
          </w:p>
          <w:p>
            <w:pPr>
              <w:snapToGrid w:val="0"/>
              <w:spacing w:before="312" w:beforeLines="100"/>
              <w:rPr>
                <w:rFonts w:hint="eastAsia" w:ascii="楷体" w:hAnsi="楷体" w:eastAsia="楷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80" w:hanging="280" w:hangingChars="100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eastAsia="zh-CN"/>
              </w:rPr>
              <w:t>服务的主要领域和区域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pacing w:val="0"/>
                <w:sz w:val="28"/>
                <w:szCs w:val="28"/>
              </w:rPr>
            </w:pPr>
          </w:p>
        </w:tc>
      </w:tr>
    </w:tbl>
    <w:p>
      <w:pPr>
        <w:snapToGrid w:val="0"/>
        <w:ind w:left="280" w:hanging="280" w:hangingChars="100"/>
        <w:rPr>
          <w:rFonts w:hint="eastAsia" w:ascii="仿宋" w:hAnsi="仿宋" w:eastAsia="仿宋"/>
          <w:spacing w:val="0"/>
          <w:sz w:val="28"/>
          <w:szCs w:val="28"/>
          <w:lang w:val="en-US" w:eastAsia="zh-CN"/>
        </w:rPr>
        <w:sectPr>
          <w:footerReference r:id="rId10" w:type="first"/>
          <w:footerReference r:id="rId9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3.能为专家及其团队开展服务活动提供的支持和保障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楷体" w:hAnsi="楷体" w:eastAsia="楷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4.地方及依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托单位经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费保障</w:t>
            </w:r>
          </w:p>
          <w:p>
            <w:pPr>
              <w:snapToGrid w:val="0"/>
              <w:ind w:left="280" w:hanging="280" w:hangingChars="100"/>
              <w:rPr>
                <w:rFonts w:hint="eastAsia" w:ascii="仿宋" w:hAnsi="仿宋" w:eastAsia="仿宋" w:cs="Times New Roman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80" w:leftChars="0" w:hanging="280" w:hangingChars="100"/>
              <w:jc w:val="center"/>
              <w:rPr>
                <w:rFonts w:hint="eastAsia" w:ascii="仿宋" w:hAnsi="仿宋" w:eastAsia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.柔性引才机制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eastAsia="zh-CN"/>
              </w:rPr>
              <w:t>建立及运行情况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" w:hAnsi="楷体" w:eastAsia="楷体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人才引进机制，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与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高校、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科研机构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等单位建立的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合作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机制或平台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.未来三年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专家服务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0"/>
                <w:sz w:val="28"/>
                <w:szCs w:val="28"/>
              </w:rPr>
              <w:t>工作计划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  <w:rPr>
                <w:rFonts w:hint="eastAsia" w:ascii="楷体" w:hAnsi="楷体" w:eastAsia="楷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）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2A2A30"/>
          <w:spacing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511810</wp:posOffset>
                </wp:positionV>
                <wp:extent cx="590550" cy="2946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0310" y="9910445"/>
                          <a:ext cx="59055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- 10 -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05pt;margin-top:40.3pt;height:23.2pt;width:46.5pt;z-index:251659264;mso-width-relative:page;mso-height-relative:page;" filled="f" stroked="f" coordsize="21600,21600" o:gfxdata="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HMcD9oAAAAJAQAADwAAAAAAAAABACAAAAAiAAAAZHJzL2Rvd25yZXYueG1sUEsBAhQA&#10;FAAAAAgAh07iQDRv+B0pAgAAIwQAAA4AAAAAAAAAAQAgAAAAK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- 10 -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2A2A30"/>
          <w:spacing w:val="0"/>
          <w:sz w:val="32"/>
          <w:szCs w:val="32"/>
          <w:lang w:val="en-US" w:eastAsia="zh-CN"/>
        </w:rPr>
        <w:br w:type="page"/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2A2A3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color w:val="2A2A30"/>
          <w:spacing w:val="0"/>
          <w:sz w:val="32"/>
          <w:szCs w:val="32"/>
          <w:lang w:val="en-US" w:eastAsia="zh-CN"/>
        </w:rPr>
        <w:t>2</w:t>
      </w: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spacing w:val="0"/>
          <w:kern w:val="0"/>
          <w:sz w:val="32"/>
          <w:szCs w:val="32"/>
        </w:rPr>
      </w:pPr>
    </w:p>
    <w:p>
      <w:pPr>
        <w:ind w:right="-52"/>
        <w:jc w:val="center"/>
        <w:rPr>
          <w:rFonts w:ascii="华文中宋" w:hAnsi="华文中宋" w:eastAsia="华文中宋"/>
          <w:spacing w:val="0"/>
          <w:kern w:val="0"/>
          <w:sz w:val="52"/>
          <w:szCs w:val="52"/>
        </w:rPr>
      </w:pPr>
      <w:r>
        <w:rPr>
          <w:rFonts w:hint="default" w:ascii="Times New Roman" w:hAnsi="Times New Roman" w:eastAsia="华文中宋" w:cs="Times New Roman"/>
          <w:spacing w:val="0"/>
          <w:sz w:val="52"/>
          <w:szCs w:val="52"/>
        </w:rPr>
        <w:t>2023</w:t>
      </w:r>
      <w:r>
        <w:rPr>
          <w:rFonts w:hint="eastAsia" w:ascii="华文中宋" w:hAnsi="华文中宋" w:eastAsia="华文中宋"/>
          <w:spacing w:val="0"/>
          <w:kern w:val="0"/>
          <w:sz w:val="52"/>
          <w:szCs w:val="52"/>
        </w:rPr>
        <w:t>年</w:t>
      </w:r>
      <w:r>
        <w:rPr>
          <w:rFonts w:hint="eastAsia" w:ascii="华文中宋" w:hAnsi="华文中宋" w:eastAsia="华文中宋"/>
          <w:spacing w:val="0"/>
          <w:kern w:val="0"/>
          <w:sz w:val="52"/>
          <w:szCs w:val="52"/>
          <w:lang w:eastAsia="zh-CN"/>
        </w:rPr>
        <w:t>自治区</w:t>
      </w:r>
      <w:r>
        <w:rPr>
          <w:rFonts w:ascii="华文中宋" w:hAnsi="华文中宋" w:eastAsia="华文中宋"/>
          <w:spacing w:val="0"/>
          <w:kern w:val="0"/>
          <w:sz w:val="52"/>
          <w:szCs w:val="52"/>
        </w:rPr>
        <w:t>级专家服务基地</w:t>
      </w:r>
    </w:p>
    <w:p>
      <w:pPr>
        <w:ind w:right="-52"/>
        <w:jc w:val="center"/>
        <w:rPr>
          <w:rFonts w:ascii="华文中宋" w:hAnsi="华文中宋" w:eastAsia="华文中宋"/>
          <w:spacing w:val="0"/>
          <w:kern w:val="0"/>
          <w:sz w:val="52"/>
          <w:szCs w:val="52"/>
        </w:rPr>
      </w:pPr>
      <w:r>
        <w:rPr>
          <w:rFonts w:hint="eastAsia" w:ascii="华文中宋" w:hAnsi="华文中宋" w:eastAsia="华文中宋"/>
          <w:spacing w:val="0"/>
          <w:kern w:val="0"/>
          <w:sz w:val="52"/>
          <w:szCs w:val="52"/>
          <w:lang w:eastAsia="zh-CN"/>
        </w:rPr>
        <w:t>申报</w:t>
      </w:r>
      <w:r>
        <w:rPr>
          <w:rFonts w:ascii="华文中宋" w:hAnsi="华文中宋" w:eastAsia="华文中宋"/>
          <w:spacing w:val="0"/>
          <w:kern w:val="0"/>
          <w:sz w:val="52"/>
          <w:szCs w:val="52"/>
        </w:rPr>
        <w:t>表</w:t>
      </w:r>
    </w:p>
    <w:p>
      <w:pPr>
        <w:ind w:right="-52"/>
        <w:jc w:val="center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（模板）</w:t>
      </w: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pStyle w:val="3"/>
        <w:rPr>
          <w:spacing w:val="0"/>
        </w:rPr>
      </w:pPr>
    </w:p>
    <w:tbl>
      <w:tblPr>
        <w:tblStyle w:val="11"/>
        <w:tblW w:w="4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eastAsia="zh-CN"/>
              </w:rPr>
              <w:t>推荐地区</w:t>
            </w:r>
          </w:p>
        </w:tc>
        <w:tc>
          <w:tcPr>
            <w:tcW w:w="297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lang w:eastAsia="zh-CN"/>
              </w:rPr>
              <w:t>申报单位</w:t>
            </w:r>
          </w:p>
        </w:tc>
        <w:tc>
          <w:tcPr>
            <w:tcW w:w="297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297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eastAsia="仿宋_GB2312"/>
          <w:spacing w:val="0"/>
          <w:kern w:val="0"/>
          <w:sz w:val="32"/>
          <w:szCs w:val="32"/>
        </w:rPr>
      </w:pPr>
    </w:p>
    <w:p>
      <w:pPr>
        <w:ind w:right="1280"/>
        <w:rPr>
          <w:rFonts w:hint="eastAsia" w:eastAsia="仿宋_GB2312"/>
          <w:spacing w:val="0"/>
          <w:kern w:val="0"/>
          <w:sz w:val="32"/>
          <w:szCs w:val="32"/>
        </w:rPr>
      </w:pPr>
    </w:p>
    <w:p>
      <w:pPr>
        <w:pStyle w:val="3"/>
        <w:rPr>
          <w:rFonts w:hint="eastAsia"/>
          <w:spacing w:val="0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11319"/>
          <w:spacing w:val="0"/>
          <w:sz w:val="32"/>
          <w:szCs w:val="32"/>
          <w:lang w:eastAsia="zh-CN"/>
        </w:rPr>
        <w:t>新疆维吾尔自治区人力资源和社会保障厅制表</w:t>
      </w:r>
    </w:p>
    <w:p>
      <w:pPr>
        <w:rPr>
          <w:rFonts w:eastAsia="仿宋_GB2312"/>
          <w:spacing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>
      <w:pPr>
        <w:rPr>
          <w:rFonts w:ascii="黑体" w:hAnsi="黑体" w:eastAsia="黑体"/>
          <w:spacing w:val="0"/>
          <w:sz w:val="28"/>
          <w:szCs w:val="28"/>
        </w:rPr>
      </w:pPr>
      <w:r>
        <w:rPr>
          <w:rFonts w:hint="eastAsia" w:ascii="黑体" w:hAnsi="黑体" w:eastAsia="黑体"/>
          <w:spacing w:val="0"/>
          <w:sz w:val="28"/>
          <w:szCs w:val="28"/>
        </w:rPr>
        <w:t>一、基本信息</w:t>
      </w: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95"/>
        <w:gridCol w:w="432"/>
        <w:gridCol w:w="1133"/>
        <w:gridCol w:w="983"/>
        <w:gridCol w:w="144"/>
        <w:gridCol w:w="434"/>
        <w:gridCol w:w="1126"/>
        <w:gridCol w:w="15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  <w:t>基地名称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依托单位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是否专家服务基地</w:t>
            </w:r>
            <w:r>
              <w:rPr>
                <w:rFonts w:hint="eastAsia" w:ascii="仿宋" w:hAnsi="仿宋" w:eastAsia="仿宋"/>
                <w:strike w:val="0"/>
                <w:dstrike w:val="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trike w:val="0"/>
                <w:dstrike w:val="0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 xml:space="preserve">是 </w:t>
            </w:r>
            <w:r>
              <w:rPr>
                <w:rFonts w:hint="eastAsia" w:ascii="仿宋" w:hAnsi="仿宋" w:eastAsia="仿宋"/>
                <w:strike w:val="0"/>
                <w:dstrike w:val="0"/>
                <w:spacing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 xml:space="preserve">否 </w:t>
            </w:r>
            <w:r>
              <w:rPr>
                <w:rFonts w:hint="eastAsia" w:ascii="仿宋" w:hAnsi="仿宋" w:eastAsia="仿宋"/>
                <w:strike w:val="0"/>
                <w:dstrike w:val="0"/>
                <w:spacing w:val="0"/>
                <w:sz w:val="28"/>
                <w:szCs w:val="28"/>
              </w:rPr>
              <w:t>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设立时间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所属行业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领域</w:t>
            </w:r>
          </w:p>
        </w:tc>
        <w:tc>
          <w:tcPr>
            <w:tcW w:w="36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所在地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负责部门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 xml:space="preserve">手 </w:t>
            </w:r>
            <w:r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机</w:t>
            </w:r>
          </w:p>
        </w:tc>
        <w:tc>
          <w:tcPr>
            <w:tcW w:w="2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E-mail</w:t>
            </w:r>
          </w:p>
        </w:tc>
        <w:tc>
          <w:tcPr>
            <w:tcW w:w="32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</w:pPr>
            <w:r>
              <w:rPr>
                <w:rFonts w:hint="eastAsia" w:eastAsia="仿宋_GB2312"/>
                <w:strike w:val="0"/>
                <w:dstrike w:val="0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trike w:val="0"/>
                <w:dstrike w:val="0"/>
                <w:spacing w:val="0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黑体" w:hAnsi="黑体" w:eastAsia="黑体"/>
          <w:spacing w:val="0"/>
          <w:sz w:val="28"/>
          <w:szCs w:val="28"/>
        </w:rPr>
      </w:pPr>
      <w:r>
        <w:rPr>
          <w:rFonts w:hint="eastAsia" w:ascii="黑体" w:hAnsi="黑体" w:eastAsia="黑体"/>
          <w:spacing w:val="0"/>
          <w:sz w:val="28"/>
          <w:szCs w:val="28"/>
        </w:rPr>
        <w:t>二、</w:t>
      </w:r>
      <w:r>
        <w:rPr>
          <w:rFonts w:ascii="黑体" w:hAnsi="黑体" w:eastAsia="黑体"/>
          <w:spacing w:val="0"/>
          <w:sz w:val="28"/>
          <w:szCs w:val="28"/>
        </w:rPr>
        <w:t>开展专家服务活动</w:t>
      </w:r>
      <w:r>
        <w:rPr>
          <w:rFonts w:hint="eastAsia" w:ascii="黑体" w:hAnsi="黑体" w:eastAsia="黑体"/>
          <w:spacing w:val="0"/>
          <w:sz w:val="28"/>
          <w:szCs w:val="28"/>
        </w:rPr>
        <w:t>情况</w:t>
      </w: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pacing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spacing w:val="0"/>
                <w:sz w:val="28"/>
                <w:szCs w:val="28"/>
              </w:rPr>
              <w:t>专家服务基地建设基本情况（不超过1000字）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主要内容: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本地政府（或主管部门）重视程度，开展专家服务基层活动软硬件条件</w:t>
            </w:r>
            <w:r>
              <w:rPr>
                <w:rFonts w:hint="default"/>
                <w:spacing w:val="0"/>
                <w:lang w:eastAsia="zh-CN"/>
              </w:rPr>
              <w:t>。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2.主要产业方向及急需专家领域。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3.重点支撑的服务领域和服务区域。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4.申请建设专家服务基地的必要性、可行性分析。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pacing w:val="0"/>
              </w:rPr>
            </w:pPr>
          </w:p>
          <w:p>
            <w:pPr>
              <w:pStyle w:val="3"/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819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pacing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spacing w:val="0"/>
                <w:sz w:val="28"/>
                <w:szCs w:val="28"/>
              </w:rPr>
              <w:t>与对口专家联系及开展服务活动基本情况（不超过1000字）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主要内容: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1.对口专家联系情况:已联系对口专家人数、结构、专业等基本情况。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2.与对口专家</w:t>
            </w:r>
            <w:r>
              <w:rPr>
                <w:rFonts w:hint="eastAsia"/>
                <w:spacing w:val="0"/>
                <w:lang w:eastAsia="zh-CN"/>
              </w:rPr>
              <w:t>项目</w:t>
            </w:r>
            <w:r>
              <w:rPr>
                <w:rFonts w:hint="default"/>
                <w:spacing w:val="0"/>
              </w:rPr>
              <w:t>对接、合作及创新成果应用转化情况。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3.专家服务活动产生的经济社会效益。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4.服务活动在助力基层脱贫攻坚中发挥的作用。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</w:rPr>
            </w:pPr>
          </w:p>
        </w:tc>
      </w:tr>
    </w:tbl>
    <w:p>
      <w:pPr>
        <w:snapToGrid w:val="0"/>
        <w:jc w:val="center"/>
        <w:rPr>
          <w:rFonts w:ascii="仿宋" w:hAnsi="仿宋" w:eastAsia="仿宋"/>
          <w:spacing w:val="0"/>
          <w:sz w:val="28"/>
          <w:szCs w:val="28"/>
        </w:rPr>
        <w:sectPr>
          <w:footerReference r:id="rId12" w:type="first"/>
          <w:footerReference r:id="rId11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>
      <w:pPr>
        <w:snapToGrid w:val="0"/>
        <w:spacing w:before="156" w:beforeLines="50" w:after="156" w:afterLines="50"/>
        <w:rPr>
          <w:rFonts w:ascii="黑体" w:hAnsi="黑体" w:eastAsia="黑体"/>
          <w:spacing w:val="0"/>
          <w:sz w:val="28"/>
          <w:szCs w:val="28"/>
        </w:rPr>
      </w:pPr>
      <w:r>
        <w:rPr>
          <w:rFonts w:hint="eastAsia" w:ascii="黑体" w:hAnsi="黑体" w:eastAsia="黑体"/>
          <w:spacing w:val="0"/>
          <w:sz w:val="28"/>
          <w:szCs w:val="28"/>
        </w:rPr>
        <w:t>三、</w:t>
      </w:r>
      <w:r>
        <w:rPr>
          <w:rFonts w:hint="eastAsia" w:ascii="黑体" w:hAnsi="黑体" w:eastAsia="黑体"/>
          <w:spacing w:val="0"/>
          <w:sz w:val="28"/>
          <w:szCs w:val="28"/>
          <w:lang w:eastAsia="zh-CN"/>
        </w:rPr>
        <w:t>申请</w:t>
      </w:r>
      <w:r>
        <w:rPr>
          <w:rFonts w:hint="eastAsia" w:ascii="黑体" w:hAnsi="黑体" w:eastAsia="黑体"/>
          <w:spacing w:val="0"/>
          <w:sz w:val="28"/>
          <w:szCs w:val="28"/>
        </w:rPr>
        <w:t>设立</w:t>
      </w:r>
      <w:r>
        <w:rPr>
          <w:rFonts w:hint="eastAsia" w:ascii="黑体" w:hAnsi="黑体" w:eastAsia="黑体"/>
          <w:spacing w:val="0"/>
          <w:sz w:val="28"/>
          <w:szCs w:val="28"/>
          <w:lang w:eastAsia="zh-CN"/>
        </w:rPr>
        <w:t>自治区</w:t>
      </w:r>
      <w:r>
        <w:rPr>
          <w:rFonts w:hint="eastAsia" w:ascii="黑体" w:hAnsi="黑体" w:eastAsia="黑体"/>
          <w:spacing w:val="0"/>
          <w:sz w:val="28"/>
          <w:szCs w:val="28"/>
        </w:rPr>
        <w:t>级专家服务基地的</w:t>
      </w:r>
      <w:r>
        <w:rPr>
          <w:rFonts w:hint="eastAsia" w:ascii="黑体" w:hAnsi="黑体" w:eastAsia="黑体"/>
          <w:spacing w:val="0"/>
          <w:sz w:val="28"/>
          <w:szCs w:val="28"/>
          <w:lang w:eastAsia="zh-CN"/>
        </w:rPr>
        <w:t>有关考虑</w:t>
      </w:r>
    </w:p>
    <w:tbl>
      <w:tblPr>
        <w:tblStyle w:val="1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0"/>
                <w:sz w:val="28"/>
                <w:szCs w:val="28"/>
                <w:lang w:val="en-US" w:eastAsia="zh-CN"/>
              </w:rPr>
              <w:t>能为对口专家及其团队开展服务活动提供的支持措施和保障</w:t>
            </w:r>
            <w:r>
              <w:rPr>
                <w:rFonts w:hint="eastAsia" w:ascii="仿宋" w:hAnsi="仿宋" w:eastAsia="仿宋"/>
                <w:spacing w:val="0"/>
                <w:sz w:val="28"/>
                <w:szCs w:val="28"/>
                <w:lang w:val="en-US" w:eastAsia="zh-CN"/>
              </w:rPr>
              <w:t>措施</w:t>
            </w:r>
            <w:r>
              <w:rPr>
                <w:rFonts w:hint="default" w:ascii="仿宋" w:hAnsi="仿宋" w:eastAsia="仿宋"/>
                <w:spacing w:val="0"/>
                <w:sz w:val="28"/>
                <w:szCs w:val="28"/>
                <w:lang w:val="en-US" w:eastAsia="zh-CN"/>
              </w:rPr>
              <w:t>(不超过1000字）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pacing w:val="0"/>
                <w:lang w:val="en-US" w:eastAsia="zh-CN"/>
              </w:rPr>
            </w:pPr>
            <w:r>
              <w:rPr>
                <w:rFonts w:hint="default"/>
                <w:spacing w:val="0"/>
              </w:rPr>
              <w:t>主要内容: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1.专家服务基地的支持政策和服务保障情况</w:t>
            </w:r>
            <w:r>
              <w:rPr>
                <w:rFonts w:hint="eastAsia"/>
                <w:spacing w:val="0"/>
                <w:lang w:eastAsia="zh-CN"/>
              </w:rPr>
              <w:t>，包括</w:t>
            </w:r>
            <w:r>
              <w:rPr>
                <w:rFonts w:hint="eastAsia"/>
                <w:spacing w:val="0"/>
                <w:lang w:val="en-US" w:eastAsia="zh-CN"/>
              </w:rPr>
              <w:t>地方及依托单位经费保障</w:t>
            </w:r>
            <w:r>
              <w:rPr>
                <w:rFonts w:hint="default"/>
                <w:spacing w:val="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>为服务专家及专家团队提供的工作、生活保障措施。</w:t>
            </w:r>
            <w:r>
              <w:rPr>
                <w:rFonts w:hint="default"/>
                <w:spacing w:val="0"/>
              </w:rPr>
              <w:br w:type="textWrapping"/>
            </w:r>
            <w:r>
              <w:rPr>
                <w:rFonts w:hint="default"/>
                <w:spacing w:val="0"/>
              </w:rPr>
              <w:t>3.专家服务基地规章制度、服务体系和管理服务人员队伍建设情况。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spacing w:val="0"/>
                <w:sz w:val="28"/>
                <w:szCs w:val="28"/>
                <w:lang w:val="en-US" w:eastAsia="zh-CN"/>
              </w:rPr>
              <w:t>专家服务基地建设目标及未来三年工作打算(不超过1000字）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  <w:rPr>
                <w:rFonts w:hint="eastAsia" w:ascii="楷体" w:hAnsi="楷体" w:eastAsia="楷体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eastAsia="zh-CN"/>
              </w:rPr>
              <w:t>不超过</w:t>
            </w:r>
            <w:r>
              <w:rPr>
                <w:rFonts w:hint="eastAsia" w:ascii="宋体" w:hAnsi="宋体"/>
                <w:spacing w:val="0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eastAsia" w:ascii="宋体" w:hAnsi="宋体"/>
                <w:spacing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pacing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spacing w:val="0"/>
                <w:sz w:val="28"/>
                <w:szCs w:val="28"/>
                <w:lang w:val="en-US" w:eastAsia="zh-CN"/>
              </w:rPr>
              <w:t>自治区行业主管部门或地州市人力资源和社会保障局意见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负责人签字：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snapToGrid w:val="0"/>
              <w:jc w:val="both"/>
              <w:rPr>
                <w:rFonts w:hint="eastAsia" w:ascii="宋体" w:hAnsi="宋体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         2023年  月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color w:val="2A2A30"/>
          <w:spacing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2A2A30"/>
          <w:spacing w:val="0"/>
          <w:sz w:val="32"/>
          <w:szCs w:val="32"/>
          <w:lang w:val="en-US" w:eastAsia="zh-CN"/>
        </w:rPr>
        <w:br w:type="page"/>
      </w:r>
    </w:p>
    <w:sectPr>
      <w:footerReference r:id="rId13" w:type="default"/>
      <w:pgSz w:w="11906" w:h="16838"/>
      <w:pgMar w:top="2098" w:right="1531" w:bottom="1984" w:left="153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RALKNN+STZhongsong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zhdFNQAAAAIAQAADwAAAAAAAAAB&#10;ACAAAAAiAAAAZHJzL2Rvd25yZXYueG1sUEsBAhQAFAAAAAgAh07iQICWlnYUAgAAFQ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MnNh1gAAAAgBAAAPAAAAAAAA&#10;AAEAIAAAACIAAABkcnMvZG93bnJldi54bWxQSwECFAAUAAAACACHTuJAwj4BmRQCAAAV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6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s4XRTUAAAACAEAAA8AAAAAAAAA&#10;AQAgAAAAIgAAAGRycy9kb3ducmV2LnhtbFBLAQIUABQAAAAIAIdO4kDU1bNgFQIAABM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jJzYdYAAAAIAQAADwAAAAAAAAAB&#10;ACAAAAAiAAAAZHJzL2Rvd25yZXYueG1sUEsBAhQAFAAAAAgAh07iQObJgco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6"/>
        <w:tab w:val="clear" w:pos="4153"/>
        <w:tab w:val="clear" w:pos="8306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MnNh1gAAAAgBAAAPAAAAAAAA&#10;AAEAIAAAACIAAABkcnMvZG93bnJldi54bWxQSwECFAAUAAAACACHTuJARcDIchQCAAAV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6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M9tdHoSAgAAFQ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jJzYdYAAAAIAQAADwAAAAAAAAAB&#10;ACAAAAAiAAAAZHJzL2Rvd25yZXYueG1sUEsBAhQAFAAAAAgAh07iQM9tdHoSAgAAFQ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5538"/>
    <w:multiLevelType w:val="singleLevel"/>
    <w:tmpl w:val="63E6553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C0683"/>
    <w:rsid w:val="02A97EC3"/>
    <w:rsid w:val="02DB6FCA"/>
    <w:rsid w:val="031933D7"/>
    <w:rsid w:val="03766758"/>
    <w:rsid w:val="037A0B52"/>
    <w:rsid w:val="043104DD"/>
    <w:rsid w:val="047C262C"/>
    <w:rsid w:val="04FB537A"/>
    <w:rsid w:val="054C51C5"/>
    <w:rsid w:val="05622687"/>
    <w:rsid w:val="05A04D01"/>
    <w:rsid w:val="06E4053D"/>
    <w:rsid w:val="06E46541"/>
    <w:rsid w:val="07F85CBF"/>
    <w:rsid w:val="08A011AE"/>
    <w:rsid w:val="092B7F73"/>
    <w:rsid w:val="094E493C"/>
    <w:rsid w:val="099F0EAF"/>
    <w:rsid w:val="09D31902"/>
    <w:rsid w:val="0A281B34"/>
    <w:rsid w:val="0A9B6013"/>
    <w:rsid w:val="0A9D1D93"/>
    <w:rsid w:val="0C31618B"/>
    <w:rsid w:val="0C793EBE"/>
    <w:rsid w:val="0CAB0EE3"/>
    <w:rsid w:val="0E206F04"/>
    <w:rsid w:val="0E4614A8"/>
    <w:rsid w:val="0EF9737B"/>
    <w:rsid w:val="0F35296E"/>
    <w:rsid w:val="0FAB4AA2"/>
    <w:rsid w:val="0FD971C2"/>
    <w:rsid w:val="0FF075FC"/>
    <w:rsid w:val="102D7B2A"/>
    <w:rsid w:val="11245783"/>
    <w:rsid w:val="114E0D9A"/>
    <w:rsid w:val="11BD512F"/>
    <w:rsid w:val="11CD2A4B"/>
    <w:rsid w:val="11D92D76"/>
    <w:rsid w:val="12A95A25"/>
    <w:rsid w:val="12B329AA"/>
    <w:rsid w:val="13407E0D"/>
    <w:rsid w:val="13F46EF4"/>
    <w:rsid w:val="15D135D3"/>
    <w:rsid w:val="161D5F79"/>
    <w:rsid w:val="165E5AEE"/>
    <w:rsid w:val="17BA674B"/>
    <w:rsid w:val="193B5F26"/>
    <w:rsid w:val="1945105D"/>
    <w:rsid w:val="1A5C0AAA"/>
    <w:rsid w:val="1A7576BA"/>
    <w:rsid w:val="1A9364A2"/>
    <w:rsid w:val="1AA713EA"/>
    <w:rsid w:val="1AED72E1"/>
    <w:rsid w:val="1B4C29C1"/>
    <w:rsid w:val="1C2776F3"/>
    <w:rsid w:val="1CBD6AD9"/>
    <w:rsid w:val="1F975FDE"/>
    <w:rsid w:val="208C001A"/>
    <w:rsid w:val="20D44FBE"/>
    <w:rsid w:val="21213ECC"/>
    <w:rsid w:val="21687975"/>
    <w:rsid w:val="224D21F6"/>
    <w:rsid w:val="225D7D1A"/>
    <w:rsid w:val="22C20377"/>
    <w:rsid w:val="23182F29"/>
    <w:rsid w:val="23202EC8"/>
    <w:rsid w:val="23FF5240"/>
    <w:rsid w:val="24B23794"/>
    <w:rsid w:val="24C65082"/>
    <w:rsid w:val="251B18D2"/>
    <w:rsid w:val="26492269"/>
    <w:rsid w:val="26817588"/>
    <w:rsid w:val="27521390"/>
    <w:rsid w:val="28AD5B46"/>
    <w:rsid w:val="28B27917"/>
    <w:rsid w:val="2AEF3AC6"/>
    <w:rsid w:val="2AF24A93"/>
    <w:rsid w:val="2BA77AE1"/>
    <w:rsid w:val="2E5C2977"/>
    <w:rsid w:val="2E655839"/>
    <w:rsid w:val="2E8B6800"/>
    <w:rsid w:val="2EE94886"/>
    <w:rsid w:val="2FFD5747"/>
    <w:rsid w:val="30E635B3"/>
    <w:rsid w:val="315302AB"/>
    <w:rsid w:val="32FA2A4F"/>
    <w:rsid w:val="332216E1"/>
    <w:rsid w:val="33242135"/>
    <w:rsid w:val="334F79D5"/>
    <w:rsid w:val="335C3482"/>
    <w:rsid w:val="34B30CF6"/>
    <w:rsid w:val="34BD2614"/>
    <w:rsid w:val="35F14222"/>
    <w:rsid w:val="364249C8"/>
    <w:rsid w:val="36CE0C47"/>
    <w:rsid w:val="370E0E7D"/>
    <w:rsid w:val="38902EB8"/>
    <w:rsid w:val="38F335E1"/>
    <w:rsid w:val="398919A8"/>
    <w:rsid w:val="398B5570"/>
    <w:rsid w:val="3A0C3E08"/>
    <w:rsid w:val="3A3020DA"/>
    <w:rsid w:val="3A9B5B3B"/>
    <w:rsid w:val="3AD538BC"/>
    <w:rsid w:val="3B4F15DB"/>
    <w:rsid w:val="3B572B60"/>
    <w:rsid w:val="3C0C069C"/>
    <w:rsid w:val="3C0F4633"/>
    <w:rsid w:val="3E16155A"/>
    <w:rsid w:val="3E2F3E5E"/>
    <w:rsid w:val="3E5859B7"/>
    <w:rsid w:val="3EE442D0"/>
    <w:rsid w:val="3EF919DA"/>
    <w:rsid w:val="41114555"/>
    <w:rsid w:val="42055718"/>
    <w:rsid w:val="42BA3B2E"/>
    <w:rsid w:val="43E46E04"/>
    <w:rsid w:val="44134EB9"/>
    <w:rsid w:val="44204BC3"/>
    <w:rsid w:val="4433575B"/>
    <w:rsid w:val="45045622"/>
    <w:rsid w:val="45096F55"/>
    <w:rsid w:val="456F652B"/>
    <w:rsid w:val="456F6CCF"/>
    <w:rsid w:val="4576075B"/>
    <w:rsid w:val="46511AE9"/>
    <w:rsid w:val="4687194C"/>
    <w:rsid w:val="474E7B91"/>
    <w:rsid w:val="477B30A8"/>
    <w:rsid w:val="480B1E2A"/>
    <w:rsid w:val="4944208D"/>
    <w:rsid w:val="49620DE2"/>
    <w:rsid w:val="4A086EF0"/>
    <w:rsid w:val="4C7B110F"/>
    <w:rsid w:val="4CAA5AA1"/>
    <w:rsid w:val="4CF82CF9"/>
    <w:rsid w:val="4D143253"/>
    <w:rsid w:val="4D7E5291"/>
    <w:rsid w:val="4DBD13F9"/>
    <w:rsid w:val="4E47156A"/>
    <w:rsid w:val="4E634128"/>
    <w:rsid w:val="4E7A7015"/>
    <w:rsid w:val="509B5CB4"/>
    <w:rsid w:val="519C7F58"/>
    <w:rsid w:val="51D91ED5"/>
    <w:rsid w:val="51F750AA"/>
    <w:rsid w:val="524606FF"/>
    <w:rsid w:val="529A60CF"/>
    <w:rsid w:val="53352EDE"/>
    <w:rsid w:val="53FA78E2"/>
    <w:rsid w:val="54390824"/>
    <w:rsid w:val="548E2F8B"/>
    <w:rsid w:val="55F71479"/>
    <w:rsid w:val="56316277"/>
    <w:rsid w:val="56647745"/>
    <w:rsid w:val="56A9203D"/>
    <w:rsid w:val="56FC2F7F"/>
    <w:rsid w:val="57100EE9"/>
    <w:rsid w:val="57AC3C7E"/>
    <w:rsid w:val="57E077DC"/>
    <w:rsid w:val="5866248E"/>
    <w:rsid w:val="58B73225"/>
    <w:rsid w:val="58CD78A8"/>
    <w:rsid w:val="58D42D45"/>
    <w:rsid w:val="58E13D83"/>
    <w:rsid w:val="59927B98"/>
    <w:rsid w:val="59CE3040"/>
    <w:rsid w:val="5A8A1E69"/>
    <w:rsid w:val="5ABA2BCC"/>
    <w:rsid w:val="5BE906AE"/>
    <w:rsid w:val="5C187D34"/>
    <w:rsid w:val="5C1B6F2A"/>
    <w:rsid w:val="5C8F0F58"/>
    <w:rsid w:val="5E2B0898"/>
    <w:rsid w:val="5E312ADE"/>
    <w:rsid w:val="5E6242FA"/>
    <w:rsid w:val="60911168"/>
    <w:rsid w:val="60AC442F"/>
    <w:rsid w:val="60BB606E"/>
    <w:rsid w:val="61094A8A"/>
    <w:rsid w:val="61610C6D"/>
    <w:rsid w:val="61ED6F30"/>
    <w:rsid w:val="62876C9F"/>
    <w:rsid w:val="63180D93"/>
    <w:rsid w:val="632A57E2"/>
    <w:rsid w:val="633A67CF"/>
    <w:rsid w:val="639B2740"/>
    <w:rsid w:val="63C55FEB"/>
    <w:rsid w:val="644A2645"/>
    <w:rsid w:val="64684A7B"/>
    <w:rsid w:val="64CB74F5"/>
    <w:rsid w:val="657E5748"/>
    <w:rsid w:val="65AA023F"/>
    <w:rsid w:val="6619646A"/>
    <w:rsid w:val="666C5E2A"/>
    <w:rsid w:val="673344A6"/>
    <w:rsid w:val="675A269B"/>
    <w:rsid w:val="6780275D"/>
    <w:rsid w:val="693969D0"/>
    <w:rsid w:val="694E6898"/>
    <w:rsid w:val="695D6EEF"/>
    <w:rsid w:val="69925B10"/>
    <w:rsid w:val="69C07CC6"/>
    <w:rsid w:val="69DF44BB"/>
    <w:rsid w:val="69FC64DE"/>
    <w:rsid w:val="6A506D43"/>
    <w:rsid w:val="6A845990"/>
    <w:rsid w:val="6AD56AD9"/>
    <w:rsid w:val="6ADA391A"/>
    <w:rsid w:val="6B086638"/>
    <w:rsid w:val="6B765CE3"/>
    <w:rsid w:val="6C424F07"/>
    <w:rsid w:val="6E7537DC"/>
    <w:rsid w:val="6EC11C2F"/>
    <w:rsid w:val="6F1D6D4A"/>
    <w:rsid w:val="6F5A7E99"/>
    <w:rsid w:val="6FE925FF"/>
    <w:rsid w:val="7035298C"/>
    <w:rsid w:val="707F63B7"/>
    <w:rsid w:val="709F0C8C"/>
    <w:rsid w:val="71626894"/>
    <w:rsid w:val="71E7727C"/>
    <w:rsid w:val="72993F50"/>
    <w:rsid w:val="72E80717"/>
    <w:rsid w:val="73513418"/>
    <w:rsid w:val="74DF7435"/>
    <w:rsid w:val="75925668"/>
    <w:rsid w:val="76455993"/>
    <w:rsid w:val="76D65552"/>
    <w:rsid w:val="770A1505"/>
    <w:rsid w:val="777B4093"/>
    <w:rsid w:val="778807CC"/>
    <w:rsid w:val="778C745D"/>
    <w:rsid w:val="77A20A4C"/>
    <w:rsid w:val="77AB4384"/>
    <w:rsid w:val="78312EA0"/>
    <w:rsid w:val="78DC5790"/>
    <w:rsid w:val="790F0F2B"/>
    <w:rsid w:val="791B335E"/>
    <w:rsid w:val="798F1977"/>
    <w:rsid w:val="79A00EAA"/>
    <w:rsid w:val="7A2828F6"/>
    <w:rsid w:val="7A7968B7"/>
    <w:rsid w:val="7B0373D5"/>
    <w:rsid w:val="7BB3799A"/>
    <w:rsid w:val="7C4172AA"/>
    <w:rsid w:val="7C7A0507"/>
    <w:rsid w:val="7CB76209"/>
    <w:rsid w:val="7DED7CFC"/>
    <w:rsid w:val="7E2E2B3B"/>
    <w:rsid w:val="7E885DED"/>
    <w:rsid w:val="7EE20C82"/>
    <w:rsid w:val="7F0063FA"/>
    <w:rsid w:val="7FC9478A"/>
    <w:rsid w:val="7FE47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620" w:line="562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lwr</cp:lastModifiedBy>
  <cp:lastPrinted>2023-02-22T09:35:00Z</cp:lastPrinted>
  <dcterms:modified xsi:type="dcterms:W3CDTF">2023-02-23T04:58:17Z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