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40" w:lineRule="exact"/>
        <w:jc w:val="center"/>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小标宋" w:cs="Times New Roman"/>
          <w:spacing w:val="0"/>
          <w:sz w:val="44"/>
          <w:szCs w:val="44"/>
        </w:rPr>
      </w:pPr>
      <w:r>
        <w:rPr>
          <w:rFonts w:hint="eastAsia" w:ascii="Times New Roman" w:hAnsi="Times New Roman" w:eastAsia="小标宋" w:cs="Times New Roman"/>
          <w:spacing w:val="0"/>
          <w:sz w:val="44"/>
          <w:szCs w:val="44"/>
        </w:rPr>
        <w:t>自治区工程系列国土空间规划、土地、测绘、地质矿产专业职称评审注意事项</w:t>
      </w:r>
    </w:p>
    <w:p>
      <w:pPr>
        <w:spacing w:line="540" w:lineRule="exact"/>
        <w:jc w:val="center"/>
        <w:rPr>
          <w:rFonts w:hint="eastAsia" w:ascii="仿宋" w:hAnsi="仿宋" w:eastAsia="仿宋" w:cs="仿宋"/>
          <w:b/>
          <w:bCs/>
          <w:sz w:val="30"/>
          <w:szCs w:val="30"/>
        </w:rPr>
      </w:pPr>
    </w:p>
    <w:p>
      <w:pPr>
        <w:spacing w:line="500" w:lineRule="exact"/>
        <w:ind w:firstLine="640" w:firstLineChars="200"/>
        <w:rPr>
          <w:rFonts w:hint="eastAsia" w:ascii="仿宋" w:hAnsi="仿宋" w:eastAsia="仿宋" w:cs="仿宋"/>
          <w:b/>
          <w:bCs/>
          <w:sz w:val="32"/>
          <w:szCs w:val="40"/>
        </w:rPr>
      </w:pPr>
      <w:r>
        <w:rPr>
          <w:rFonts w:hint="eastAsia" w:ascii="仿宋" w:hAnsi="仿宋" w:eastAsia="仿宋" w:cs="仿宋"/>
          <w:sz w:val="32"/>
          <w:szCs w:val="32"/>
        </w:rPr>
        <w:t>按照202</w:t>
      </w:r>
      <w:r>
        <w:rPr>
          <w:rFonts w:hint="eastAsia" w:ascii="仿宋" w:hAnsi="仿宋" w:eastAsia="仿宋" w:cs="仿宋"/>
          <w:sz w:val="32"/>
          <w:szCs w:val="32"/>
          <w:lang w:val="en-US" w:eastAsia="zh-CN"/>
        </w:rPr>
        <w:t>3</w:t>
      </w:r>
      <w:r>
        <w:rPr>
          <w:rFonts w:hint="eastAsia" w:ascii="仿宋" w:hAnsi="仿宋" w:eastAsia="仿宋" w:cs="仿宋"/>
          <w:sz w:val="32"/>
          <w:szCs w:val="32"/>
        </w:rPr>
        <w:t>年自治区职称评审工作统一安排，本年度职称评审注意事项如下：</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一、时间安排</w:t>
      </w:r>
    </w:p>
    <w:p>
      <w:pPr>
        <w:spacing w:line="500" w:lineRule="exact"/>
        <w:ind w:firstLine="640" w:firstLineChars="200"/>
        <w:rPr>
          <w:rFonts w:hint="eastAsia" w:ascii="仿宋" w:hAnsi="仿宋" w:eastAsia="仿宋" w:cs="仿宋"/>
          <w:sz w:val="32"/>
          <w:lang w:val="en-US" w:eastAsia="zh-CN"/>
        </w:rPr>
      </w:pPr>
      <w:r>
        <w:rPr>
          <w:rFonts w:hint="eastAsia" w:ascii="仿宋" w:hAnsi="仿宋" w:eastAsia="仿宋" w:cs="仿宋"/>
          <w:sz w:val="32"/>
        </w:rPr>
        <w:t>高级、中级和初级职称网上申报起止时间均</w:t>
      </w:r>
      <w:r>
        <w:rPr>
          <w:rFonts w:hint="eastAsia" w:ascii="仿宋" w:hAnsi="仿宋" w:eastAsia="仿宋" w:cs="仿宋"/>
          <w:sz w:val="32"/>
          <w:lang w:val="en-US" w:eastAsia="zh-CN"/>
        </w:rPr>
        <w:t>截至2023年10月10日</w:t>
      </w:r>
      <w:r>
        <w:rPr>
          <w:rFonts w:hint="eastAsia" w:ascii="仿宋" w:hAnsi="仿宋" w:eastAsia="仿宋" w:cs="仿宋"/>
          <w:sz w:val="32"/>
        </w:rPr>
        <w:t>20:00</w:t>
      </w:r>
      <w:r>
        <w:rPr>
          <w:rFonts w:hint="eastAsia" w:ascii="仿宋" w:hAnsi="仿宋" w:eastAsia="仿宋" w:cs="仿宋"/>
          <w:sz w:val="32"/>
          <w:lang w:eastAsia="zh-CN"/>
        </w:rPr>
        <w:t>；</w:t>
      </w:r>
      <w:r>
        <w:rPr>
          <w:rFonts w:hint="eastAsia" w:ascii="仿宋" w:hAnsi="仿宋" w:eastAsia="仿宋" w:cs="仿宋"/>
          <w:sz w:val="32"/>
          <w:lang w:val="en-US" w:eastAsia="zh-CN"/>
        </w:rPr>
        <w:t>形式审核通过后，及时告知所在单位人事（职改）部门，于11月2日20:00前将《专业技术职务任职资格评审表》交至指定地点（如特殊原因需要邮寄的，应在11月2日前邮寄发出）；11月2日20:00前通过自治区专业技术人员管理平台及时完成缴费（地质矿产专业初级、中级申报人员加入QQ</w:t>
      </w:r>
      <w:bookmarkStart w:id="0" w:name="_GoBack"/>
      <w:bookmarkEnd w:id="0"/>
      <w:r>
        <w:rPr>
          <w:rFonts w:hint="eastAsia" w:ascii="仿宋" w:hAnsi="仿宋" w:eastAsia="仿宋" w:cs="仿宋"/>
          <w:sz w:val="32"/>
          <w:lang w:val="en-US" w:eastAsia="zh-CN"/>
        </w:rPr>
        <w:t>群779259695完成缴费）。</w:t>
      </w:r>
    </w:p>
    <w:p>
      <w:pPr>
        <w:spacing w:line="500" w:lineRule="exact"/>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请请严格遵守以上时间节点，</w:t>
      </w:r>
      <w:r>
        <w:rPr>
          <w:rFonts w:hint="eastAsia" w:ascii="仿宋" w:hAnsi="仿宋" w:eastAsia="仿宋" w:cs="仿宋"/>
          <w:sz w:val="32"/>
        </w:rPr>
        <w:t>逾期不予受理。</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二、评审条件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40"/>
        </w:rPr>
        <w:t>参加202</w:t>
      </w:r>
      <w:r>
        <w:rPr>
          <w:rFonts w:hint="eastAsia" w:ascii="仿宋" w:hAnsi="仿宋" w:eastAsia="仿宋" w:cs="仿宋"/>
          <w:sz w:val="32"/>
          <w:szCs w:val="40"/>
          <w:lang w:val="en-US" w:eastAsia="zh-CN"/>
        </w:rPr>
        <w:t>3</w:t>
      </w:r>
      <w:r>
        <w:rPr>
          <w:rFonts w:hint="eastAsia" w:ascii="仿宋" w:hAnsi="仿宋" w:eastAsia="仿宋" w:cs="仿宋"/>
          <w:sz w:val="32"/>
          <w:szCs w:val="40"/>
        </w:rPr>
        <w:t>年度职称评审的专业技术人员登录</w:t>
      </w:r>
      <w:r>
        <w:rPr>
          <w:rFonts w:hint="eastAsia" w:ascii="仿宋" w:hAnsi="仿宋" w:eastAsia="仿宋" w:cs="仿宋"/>
          <w:sz w:val="32"/>
          <w:szCs w:val="32"/>
        </w:rPr>
        <w:t>“新疆专业技术人员管理平台”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查阅职称</w:t>
      </w:r>
      <w:r>
        <w:rPr>
          <w:rFonts w:hint="eastAsia" w:ascii="仿宋" w:hAnsi="仿宋" w:eastAsia="仿宋" w:cs="仿宋"/>
          <w:sz w:val="32"/>
          <w:szCs w:val="32"/>
        </w:rPr>
        <w:t>评审条件</w:t>
      </w:r>
      <w:r>
        <w:rPr>
          <w:rFonts w:hint="eastAsia" w:ascii="仿宋" w:hAnsi="仿宋" w:eastAsia="仿宋" w:cs="仿宋"/>
          <w:sz w:val="32"/>
          <w:szCs w:val="32"/>
          <w:lang w:eastAsia="zh-CN"/>
        </w:rPr>
        <w:t>（https://www.xjzcsq.com/xjzcsq/utils/search.html?pid=161&amp;channelIds=183&amp;word=）</w:t>
      </w:r>
      <w:r>
        <w:rPr>
          <w:rFonts w:hint="eastAsia" w:ascii="仿宋" w:hAnsi="仿宋" w:eastAsia="仿宋" w:cs="仿宋"/>
          <w:sz w:val="32"/>
          <w:szCs w:val="32"/>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三、申报方式及注意事项</w:t>
      </w:r>
    </w:p>
    <w:p>
      <w:pPr>
        <w:spacing w:line="50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（一）网上申报。</w:t>
      </w:r>
      <w:r>
        <w:rPr>
          <w:rFonts w:hint="eastAsia" w:ascii="仿宋" w:hAnsi="仿宋" w:eastAsia="仿宋" w:cs="仿宋"/>
          <w:sz w:val="32"/>
          <w:szCs w:val="32"/>
        </w:rPr>
        <w:t>登录管理平台进行个人注册、登录，选择相应的评审专业和级别，填写并上传申报材料。具体申报方法查阅“职称网上申报操作指南”。</w:t>
      </w:r>
    </w:p>
    <w:p>
      <w:pPr>
        <w:spacing w:line="560" w:lineRule="exact"/>
        <w:ind w:firstLine="642" w:firstLineChars="200"/>
        <w:rPr>
          <w:rFonts w:hint="eastAsia" w:ascii="仿宋" w:hAnsi="仿宋" w:eastAsia="仿宋" w:cs="仿宋"/>
          <w:sz w:val="32"/>
          <w:szCs w:val="32"/>
          <w:lang w:eastAsia="zh-CN"/>
        </w:rPr>
      </w:pPr>
      <w:r>
        <w:rPr>
          <w:rFonts w:hint="eastAsia" w:ascii="仿宋" w:hAnsi="仿宋" w:eastAsia="仿宋" w:cs="仿宋"/>
          <w:b/>
          <w:sz w:val="32"/>
          <w:szCs w:val="32"/>
        </w:rPr>
        <w:t>（</w:t>
      </w:r>
      <w:r>
        <w:rPr>
          <w:rFonts w:hint="eastAsia" w:ascii="仿宋" w:hAnsi="仿宋" w:eastAsia="仿宋" w:cs="仿宋"/>
          <w:b/>
          <w:sz w:val="32"/>
          <w:szCs w:val="32"/>
          <w:lang w:val="en-US" w:eastAsia="zh-CN"/>
        </w:rPr>
        <w:t>二</w:t>
      </w:r>
      <w:r>
        <w:rPr>
          <w:rFonts w:hint="eastAsia" w:ascii="仿宋" w:hAnsi="仿宋" w:eastAsia="仿宋" w:cs="仿宋"/>
          <w:b/>
          <w:sz w:val="32"/>
          <w:szCs w:val="32"/>
        </w:rPr>
        <w:t>）网上填写申报材料。</w:t>
      </w:r>
      <w:r>
        <w:rPr>
          <w:rFonts w:hint="eastAsia" w:ascii="仿宋" w:hAnsi="仿宋" w:eastAsia="仿宋" w:cs="仿宋"/>
          <w:sz w:val="32"/>
          <w:szCs w:val="32"/>
        </w:rPr>
        <w:t>申报人员要严格按要求进行整理和填写，不得出现含糊的词语，对表中的栏目无填写内容的应注明“无”，不得留有空格；申报人员在申报职称评审材料时，</w:t>
      </w:r>
      <w:r>
        <w:rPr>
          <w:rFonts w:hint="eastAsia" w:ascii="仿宋" w:hAnsi="仿宋" w:eastAsia="仿宋" w:cs="仿宋"/>
          <w:sz w:val="32"/>
          <w:szCs w:val="32"/>
          <w:lang w:eastAsia="zh-CN"/>
        </w:rPr>
        <w:t>所填各项栏目必须上传以内容信息命名的印证材料及相关证明</w:t>
      </w:r>
      <w:r>
        <w:rPr>
          <w:rFonts w:hint="eastAsia" w:ascii="仿宋" w:hAnsi="仿宋" w:eastAsia="仿宋" w:cs="仿宋"/>
          <w:sz w:val="32"/>
          <w:szCs w:val="32"/>
        </w:rPr>
        <w:t>，各项栏目要求扫描正面上传清晰的电子版材料，</w:t>
      </w:r>
      <w:r>
        <w:rPr>
          <w:rFonts w:hint="eastAsia" w:ascii="仿宋" w:hAnsi="仿宋" w:eastAsia="仿宋" w:cs="仿宋"/>
          <w:b/>
          <w:bCs/>
          <w:sz w:val="32"/>
          <w:szCs w:val="32"/>
          <w:lang w:val="en-US" w:eastAsia="zh-CN"/>
        </w:rPr>
        <w:t>格式必须为</w:t>
      </w:r>
      <w:r>
        <w:rPr>
          <w:rFonts w:hint="eastAsia" w:ascii="仿宋" w:hAnsi="仿宋" w:eastAsia="仿宋" w:cs="仿宋"/>
          <w:b/>
          <w:bCs/>
          <w:sz w:val="32"/>
          <w:szCs w:val="32"/>
        </w:rPr>
        <w:t>图片（*.jpg）</w:t>
      </w:r>
      <w:r>
        <w:rPr>
          <w:rFonts w:hint="eastAsia" w:ascii="仿宋" w:hAnsi="仿宋" w:eastAsia="仿宋" w:cs="仿宋"/>
          <w:sz w:val="32"/>
          <w:szCs w:val="32"/>
          <w:lang w:eastAsia="zh-CN"/>
        </w:rPr>
        <w:t>，</w:t>
      </w:r>
      <w:r>
        <w:rPr>
          <w:rFonts w:hint="eastAsia" w:ascii="仿宋" w:hAnsi="仿宋" w:eastAsia="仿宋" w:cs="仿宋"/>
          <w:sz w:val="32"/>
          <w:szCs w:val="32"/>
        </w:rPr>
        <w:t>漏传、错传、不传者一律视为无相关材料，因此所导致的后果由申报人承担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申报人</w:t>
      </w:r>
      <w:r>
        <w:rPr>
          <w:rFonts w:hint="eastAsia" w:ascii="仿宋" w:hAnsi="仿宋" w:eastAsia="仿宋" w:cs="仿宋"/>
          <w:sz w:val="32"/>
          <w:szCs w:val="32"/>
        </w:rPr>
        <w:t>确认无误后提交至基层单位进行审核</w:t>
      </w:r>
      <w:r>
        <w:rPr>
          <w:rFonts w:hint="eastAsia" w:ascii="仿宋" w:hAnsi="仿宋" w:eastAsia="仿宋" w:cs="仿宋"/>
          <w:sz w:val="32"/>
          <w:szCs w:val="32"/>
          <w:lang w:eastAsia="zh-CN"/>
        </w:rPr>
        <w:t>。</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）网上审核。</w:t>
      </w:r>
      <w:r>
        <w:rPr>
          <w:rFonts w:hint="eastAsia" w:ascii="仿宋" w:hAnsi="仿宋" w:eastAsia="仿宋" w:cs="仿宋"/>
          <w:sz w:val="32"/>
          <w:szCs w:val="32"/>
        </w:rPr>
        <w:t>基层单位要严格按工作程序和要求开展初审，</w:t>
      </w:r>
      <w:r>
        <w:rPr>
          <w:rFonts w:hint="eastAsia" w:ascii="仿宋" w:hAnsi="仿宋" w:eastAsia="仿宋" w:cs="仿宋"/>
          <w:b/>
          <w:sz w:val="32"/>
          <w:szCs w:val="32"/>
        </w:rPr>
        <w:t>重点查核申报内容有无漏项、申报材料是否真实、内容表述是否准确等</w:t>
      </w:r>
      <w:r>
        <w:rPr>
          <w:rFonts w:hint="eastAsia" w:ascii="仿宋" w:hAnsi="仿宋" w:eastAsia="仿宋" w:cs="仿宋"/>
          <w:sz w:val="32"/>
          <w:szCs w:val="32"/>
        </w:rPr>
        <w:t>，对弄虚作假的追究初审单位和相关责任人责任。申报材料</w:t>
      </w:r>
      <w:r>
        <w:rPr>
          <w:rFonts w:hint="eastAsia" w:ascii="仿宋" w:hAnsi="仿宋" w:eastAsia="仿宋" w:cs="仿宋"/>
          <w:sz w:val="32"/>
          <w:szCs w:val="32"/>
          <w:lang w:val="en-US" w:eastAsia="zh-CN"/>
        </w:rPr>
        <w:t>需</w:t>
      </w:r>
      <w:r>
        <w:rPr>
          <w:rFonts w:hint="eastAsia" w:ascii="仿宋" w:hAnsi="仿宋" w:eastAsia="仿宋" w:cs="仿宋"/>
          <w:sz w:val="32"/>
          <w:szCs w:val="32"/>
        </w:rPr>
        <w:t>逐级提交</w:t>
      </w:r>
      <w:r>
        <w:rPr>
          <w:rFonts w:hint="eastAsia" w:ascii="仿宋" w:hAnsi="仿宋" w:eastAsia="仿宋" w:cs="仿宋"/>
          <w:sz w:val="32"/>
          <w:szCs w:val="32"/>
          <w:lang w:eastAsia="zh-CN"/>
        </w:rPr>
        <w:t>，</w:t>
      </w:r>
      <w:r>
        <w:rPr>
          <w:rFonts w:hint="eastAsia" w:ascii="仿宋" w:hAnsi="仿宋" w:eastAsia="仿宋" w:cs="仿宋"/>
          <w:sz w:val="32"/>
          <w:szCs w:val="32"/>
        </w:rPr>
        <w:t>自治区相关专业职称评审委员会终审人员将对申报材料进行严格审核，对申报材料不完善的予以退回，申报人需在退回后的</w:t>
      </w:r>
      <w:r>
        <w:rPr>
          <w:rFonts w:hint="eastAsia" w:ascii="仿宋" w:hAnsi="仿宋" w:eastAsia="仿宋" w:cs="仿宋"/>
          <w:b/>
          <w:bCs/>
          <w:sz w:val="32"/>
          <w:szCs w:val="32"/>
        </w:rPr>
        <w:t>48小时内</w:t>
      </w:r>
      <w:r>
        <w:rPr>
          <w:rFonts w:hint="eastAsia" w:ascii="仿宋" w:hAnsi="仿宋" w:eastAsia="仿宋" w:cs="仿宋"/>
          <w:sz w:val="32"/>
          <w:szCs w:val="32"/>
        </w:rPr>
        <w:t>完成修改后再次提交，逾期未补充且未提交的视为放弃申报，且申报人相关申报材料提交至自治区相关专业职称评审委员会次数</w:t>
      </w:r>
      <w:r>
        <w:rPr>
          <w:rFonts w:hint="eastAsia" w:ascii="仿宋" w:hAnsi="仿宋" w:eastAsia="仿宋" w:cs="仿宋"/>
          <w:b/>
          <w:bCs/>
          <w:sz w:val="32"/>
          <w:szCs w:val="32"/>
        </w:rPr>
        <w:t>不得超过3次（含初次申报）</w:t>
      </w:r>
      <w:r>
        <w:rPr>
          <w:rFonts w:hint="eastAsia" w:ascii="仿宋" w:hAnsi="仿宋" w:eastAsia="仿宋" w:cs="仿宋"/>
          <w:sz w:val="32"/>
          <w:szCs w:val="32"/>
        </w:rPr>
        <w:t>，因申报人上传材料虚假、不清晰或出现漏报、错报等原因，导致3次提交后材料仍不符合要求被退回的，本年度不再受理，相关后果由申报人承担。</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四、材料申报要求</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1.基本信息：</w:t>
      </w:r>
      <w:r>
        <w:rPr>
          <w:rFonts w:hint="eastAsia" w:ascii="仿宋" w:hAnsi="仿宋" w:eastAsia="仿宋" w:cs="仿宋"/>
          <w:sz w:val="32"/>
          <w:szCs w:val="32"/>
        </w:rPr>
        <w:t>专业技术人员按要求准确填报个人基本信息，并上传身份证扫描件、符合要求的近期一寸免冠照片</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另需在附件栏中上传最近6个月以上的社保缴费记录截图或劳动合同</w:t>
      </w:r>
      <w:r>
        <w:rPr>
          <w:rFonts w:hint="eastAsia" w:ascii="仿宋" w:hAnsi="仿宋" w:eastAsia="仿宋" w:cs="仿宋"/>
          <w:b/>
          <w:bCs/>
          <w:sz w:val="32"/>
          <w:szCs w:val="32"/>
        </w:rPr>
        <w:t>。</w:t>
      </w:r>
      <w:r>
        <w:rPr>
          <w:rFonts w:hint="eastAsia" w:ascii="仿宋" w:hAnsi="仿宋" w:eastAsia="仿宋" w:cs="仿宋"/>
          <w:sz w:val="32"/>
          <w:szCs w:val="32"/>
        </w:rPr>
        <w:t>二级专业要根据申报人自身从事的工作内容选择。单位归属要根据单位所在地和机构规格进行选择，自治区</w:t>
      </w:r>
      <w:r>
        <w:rPr>
          <w:rFonts w:hint="eastAsia" w:ascii="仿宋" w:hAnsi="仿宋" w:eastAsia="仿宋" w:cs="仿宋"/>
          <w:sz w:val="32"/>
          <w:szCs w:val="32"/>
          <w:lang w:val="en-US" w:eastAsia="zh-CN"/>
        </w:rPr>
        <w:t>企事业</w:t>
      </w:r>
      <w:r>
        <w:rPr>
          <w:rFonts w:hint="eastAsia" w:ascii="仿宋" w:hAnsi="仿宋" w:eastAsia="仿宋" w:cs="仿宋"/>
          <w:sz w:val="32"/>
          <w:szCs w:val="32"/>
        </w:rPr>
        <w:t>单位和地</w:t>
      </w:r>
      <w:r>
        <w:rPr>
          <w:rFonts w:hint="eastAsia" w:ascii="仿宋" w:hAnsi="仿宋" w:eastAsia="仿宋" w:cs="仿宋"/>
          <w:sz w:val="32"/>
          <w:szCs w:val="32"/>
          <w:lang w:val="en-US" w:eastAsia="zh-CN"/>
        </w:rPr>
        <w:t>（</w:t>
      </w:r>
      <w:r>
        <w:rPr>
          <w:rFonts w:hint="eastAsia" w:ascii="仿宋" w:hAnsi="仿宋" w:eastAsia="仿宋" w:cs="仿宋"/>
          <w:sz w:val="32"/>
          <w:szCs w:val="32"/>
        </w:rPr>
        <w:t>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单位工作人员不得选择为县级及以下单位。</w:t>
      </w:r>
    </w:p>
    <w:p>
      <w:pPr>
        <w:spacing w:line="560" w:lineRule="exact"/>
        <w:ind w:firstLine="642" w:firstLineChars="200"/>
        <w:rPr>
          <w:rFonts w:hint="eastAsia" w:ascii="仿宋" w:hAnsi="仿宋" w:eastAsia="仿宋" w:cs="仿宋"/>
          <w:sz w:val="32"/>
          <w:szCs w:val="32"/>
          <w:lang w:eastAsia="zh-CN"/>
        </w:rPr>
      </w:pPr>
      <w:r>
        <w:rPr>
          <w:rFonts w:hint="eastAsia" w:ascii="仿宋" w:hAnsi="仿宋" w:eastAsia="仿宋" w:cs="仿宋"/>
          <w:b/>
          <w:sz w:val="32"/>
          <w:szCs w:val="32"/>
        </w:rPr>
        <w:t>2.学历学位：</w:t>
      </w:r>
      <w:r>
        <w:rPr>
          <w:rFonts w:hint="eastAsia" w:ascii="仿宋" w:hAnsi="仿宋" w:eastAsia="仿宋" w:cs="仿宋"/>
          <w:b w:val="0"/>
          <w:bCs/>
          <w:sz w:val="32"/>
          <w:szCs w:val="32"/>
        </w:rPr>
        <w:t>请上传相关学历</w:t>
      </w:r>
      <w:r>
        <w:rPr>
          <w:rFonts w:hint="eastAsia" w:ascii="仿宋" w:hAnsi="仿宋" w:eastAsia="仿宋" w:cs="仿宋"/>
          <w:b w:val="0"/>
          <w:bCs/>
          <w:sz w:val="32"/>
          <w:szCs w:val="32"/>
          <w:lang w:eastAsia="zh-CN"/>
        </w:rPr>
        <w:t>学位</w:t>
      </w:r>
      <w:r>
        <w:rPr>
          <w:rFonts w:hint="eastAsia" w:ascii="仿宋" w:hAnsi="仿宋" w:eastAsia="仿宋" w:cs="仿宋"/>
          <w:b w:val="0"/>
          <w:bCs/>
          <w:sz w:val="32"/>
          <w:szCs w:val="32"/>
        </w:rPr>
        <w:t>证书和国家教育部学信网证书的查询结果</w:t>
      </w:r>
      <w:r>
        <w:rPr>
          <w:rFonts w:hint="eastAsia" w:ascii="仿宋" w:hAnsi="仿宋" w:eastAsia="仿宋" w:cs="仿宋"/>
          <w:sz w:val="32"/>
          <w:szCs w:val="32"/>
        </w:rPr>
        <w:t>(国家教育部学信网证书的查询结果网址：http://www.chsi.com.cn/)，有在职学历的材料也可同时上传。</w:t>
      </w:r>
      <w:r>
        <w:rPr>
          <w:rFonts w:hint="eastAsia" w:ascii="仿宋" w:hAnsi="仿宋" w:eastAsia="仿宋" w:cs="仿宋"/>
          <w:sz w:val="32"/>
          <w:szCs w:val="32"/>
          <w:lang w:eastAsia="zh-CN"/>
        </w:rPr>
        <w:t>因年代久远学信网无法查询，请上传毕业生登记表等学历学位资料。</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3.专业技术资格：</w:t>
      </w:r>
      <w:r>
        <w:rPr>
          <w:rFonts w:hint="eastAsia" w:ascii="仿宋" w:hAnsi="仿宋" w:eastAsia="仿宋" w:cs="仿宋"/>
          <w:sz w:val="32"/>
          <w:szCs w:val="32"/>
        </w:rPr>
        <w:t>指已取得的</w:t>
      </w:r>
      <w:r>
        <w:rPr>
          <w:rFonts w:hint="eastAsia" w:ascii="仿宋" w:hAnsi="仿宋" w:eastAsia="仿宋" w:cs="仿宋"/>
          <w:sz w:val="32"/>
          <w:szCs w:val="32"/>
          <w:lang w:val="en-US" w:eastAsia="zh-CN"/>
        </w:rPr>
        <w:t>职称</w:t>
      </w:r>
      <w:r>
        <w:rPr>
          <w:rFonts w:hint="eastAsia" w:ascii="仿宋" w:hAnsi="仿宋" w:eastAsia="仿宋" w:cs="仿宋"/>
          <w:sz w:val="32"/>
          <w:szCs w:val="32"/>
        </w:rPr>
        <w:t>证书，如：申报高级工程师，需要上传工程师任职资格证书</w:t>
      </w:r>
      <w:r>
        <w:rPr>
          <w:rFonts w:hint="eastAsia" w:ascii="仿宋" w:hAnsi="仿宋" w:eastAsia="仿宋" w:cs="仿宋"/>
          <w:sz w:val="32"/>
          <w:szCs w:val="32"/>
          <w:lang w:eastAsia="zh-CN"/>
        </w:rPr>
        <w:t>。从事专业技术工作的开始和截止时间需准确填写，现专业技术任职资格在新疆取得者，上传“任职资格文件”或“职称证书”或“专业技术职务任职资格评审表”；现专业技术任职资格在其他省区市取得者，需上传“任职资格文件”“职称证书”和“专业技术职务任职资格评审表”。</w:t>
      </w:r>
      <w:r>
        <w:rPr>
          <w:rFonts w:hint="eastAsia" w:ascii="仿宋" w:hAnsi="仿宋" w:eastAsia="仿宋" w:cs="仿宋"/>
          <w:sz w:val="32"/>
          <w:szCs w:val="32"/>
          <w:lang w:val="en-US" w:eastAsia="zh-CN"/>
        </w:rPr>
        <w:t>如无职称证书，取得过国家许可和认定的职业资格和职业技能等级认定证书也可视为相应职称证书，专业技术人员职业资格与职称对应关系目录https://www.xjzcsq.com/xjzcsq/contents/197/712.html</w:t>
      </w:r>
      <w:r>
        <w:rPr>
          <w:rFonts w:hint="eastAsia" w:ascii="仿宋" w:hAnsi="仿宋" w:eastAsia="仿宋" w:cs="仿宋"/>
          <w:sz w:val="32"/>
          <w:szCs w:val="32"/>
        </w:rPr>
        <w:t>。</w:t>
      </w:r>
      <w:r>
        <w:rPr>
          <w:rFonts w:hint="eastAsia" w:ascii="仿宋" w:hAnsi="仿宋" w:eastAsia="仿宋" w:cs="仿宋"/>
          <w:sz w:val="32"/>
          <w:szCs w:val="32"/>
          <w:lang w:val="en-US" w:eastAsia="zh-CN"/>
        </w:rPr>
        <w:t>如以前为机关单位</w:t>
      </w:r>
      <w:r>
        <w:rPr>
          <w:rFonts w:hint="eastAsia" w:ascii="仿宋" w:hAnsi="仿宋" w:eastAsia="仿宋" w:cs="仿宋"/>
          <w:sz w:val="32"/>
          <w:szCs w:val="32"/>
        </w:rPr>
        <w:t>公务员</w:t>
      </w:r>
      <w:r>
        <w:rPr>
          <w:rFonts w:hint="eastAsia" w:ascii="仿宋" w:hAnsi="仿宋" w:eastAsia="仿宋" w:cs="仿宋"/>
          <w:sz w:val="32"/>
          <w:szCs w:val="32"/>
          <w:lang w:val="en-US" w:eastAsia="zh-CN"/>
        </w:rPr>
        <w:t>或参公人员调动至事业单位工作的，符合年限要求且直接评中级或高级工程师的，</w:t>
      </w:r>
      <w:r>
        <w:rPr>
          <w:rFonts w:hint="eastAsia" w:ascii="仿宋" w:hAnsi="仿宋" w:eastAsia="仿宋" w:cs="仿宋"/>
          <w:sz w:val="32"/>
          <w:szCs w:val="32"/>
        </w:rPr>
        <w:t>需上传情况说明（含任命文件及干部履历表）。</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4.工作简历：</w:t>
      </w:r>
      <w:r>
        <w:rPr>
          <w:rFonts w:hint="eastAsia" w:ascii="仿宋" w:hAnsi="仿宋" w:eastAsia="仿宋" w:cs="仿宋"/>
          <w:sz w:val="32"/>
          <w:szCs w:val="32"/>
        </w:rPr>
        <w:t>指参加工作以来的工作经历，需按照实际准确填写，尽量保持时间节点的连贯性，借调、驻村等可在“工作单位名称”内表述，也可另起一行。</w:t>
      </w:r>
    </w:p>
    <w:p>
      <w:pPr>
        <w:spacing w:line="560" w:lineRule="exact"/>
        <w:ind w:firstLine="642" w:firstLineChars="200"/>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5.专业技术人员职业资格：</w:t>
      </w:r>
      <w:r>
        <w:rPr>
          <w:rFonts w:hint="eastAsia" w:ascii="仿宋" w:hAnsi="仿宋" w:eastAsia="仿宋" w:cs="仿宋"/>
          <w:b w:val="0"/>
          <w:bCs/>
          <w:sz w:val="32"/>
          <w:szCs w:val="32"/>
          <w:lang w:val="en-US" w:eastAsia="zh-CN"/>
        </w:rPr>
        <w:t>上传通过考试等方式取得的技术资格证书，如注册测绘师等。</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.科研（实践）工作能力：</w:t>
      </w:r>
      <w:r>
        <w:rPr>
          <w:rFonts w:hint="eastAsia" w:ascii="仿宋" w:hAnsi="仿宋" w:eastAsia="仿宋" w:cs="仿宋"/>
          <w:sz w:val="32"/>
          <w:szCs w:val="32"/>
        </w:rPr>
        <w:t>主要体现申报人在科学技术推广、技术研究等科研工作完成的工作，体现科研的实践经历和能力。</w:t>
      </w:r>
    </w:p>
    <w:p>
      <w:pPr>
        <w:spacing w:line="560" w:lineRule="exact"/>
        <w:ind w:firstLine="642" w:firstLineChars="200"/>
        <w:rPr>
          <w:rFonts w:hint="eastAsia" w:ascii="仿宋" w:hAnsi="仿宋" w:eastAsia="仿宋" w:cs="仿宋"/>
          <w:sz w:val="32"/>
          <w:szCs w:val="32"/>
          <w:lang w:val="en-US"/>
        </w:rPr>
      </w:pPr>
      <w:r>
        <w:rPr>
          <w:rFonts w:hint="eastAsia" w:ascii="仿宋" w:hAnsi="仿宋" w:eastAsia="仿宋" w:cs="仿宋"/>
          <w:b/>
          <w:sz w:val="32"/>
          <w:szCs w:val="32"/>
          <w:lang w:val="en-US" w:eastAsia="zh-CN"/>
        </w:rPr>
        <w:t>7</w:t>
      </w:r>
      <w:r>
        <w:rPr>
          <w:rFonts w:hint="eastAsia" w:ascii="仿宋" w:hAnsi="仿宋" w:eastAsia="仿宋" w:cs="仿宋"/>
          <w:b/>
          <w:sz w:val="32"/>
          <w:szCs w:val="32"/>
        </w:rPr>
        <w:t>.实践能力（经历）</w:t>
      </w:r>
      <w:r>
        <w:rPr>
          <w:rFonts w:hint="eastAsia" w:ascii="仿宋" w:hAnsi="仿宋" w:eastAsia="仿宋" w:cs="仿宋"/>
          <w:b/>
          <w:sz w:val="32"/>
          <w:szCs w:val="32"/>
          <w:lang w:val="en-US" w:eastAsia="zh-CN"/>
        </w:rPr>
        <w:t>和业绩成果</w:t>
      </w:r>
      <w:r>
        <w:rPr>
          <w:rFonts w:hint="eastAsia" w:ascii="仿宋" w:hAnsi="仿宋" w:eastAsia="仿宋" w:cs="仿宋"/>
          <w:b/>
          <w:sz w:val="32"/>
          <w:szCs w:val="32"/>
        </w:rPr>
        <w:t>：</w:t>
      </w:r>
      <w:r>
        <w:rPr>
          <w:rFonts w:hint="eastAsia" w:ascii="仿宋" w:hAnsi="仿宋" w:eastAsia="仿宋" w:cs="仿宋"/>
          <w:sz w:val="32"/>
          <w:szCs w:val="32"/>
        </w:rPr>
        <w:t>按照职称评审条件，</w:t>
      </w:r>
      <w:r>
        <w:rPr>
          <w:rFonts w:hint="eastAsia" w:ascii="仿宋" w:hAnsi="仿宋" w:eastAsia="仿宋" w:cs="仿宋"/>
          <w:sz w:val="32"/>
          <w:szCs w:val="32"/>
          <w:lang w:val="en-US" w:eastAsia="zh-CN"/>
        </w:rPr>
        <w:t>应填写符合至少具备的</w:t>
      </w:r>
      <w:r>
        <w:rPr>
          <w:rFonts w:hint="eastAsia" w:ascii="仿宋" w:hAnsi="仿宋" w:eastAsia="仿宋" w:cs="仿宋"/>
          <w:sz w:val="32"/>
          <w:szCs w:val="32"/>
        </w:rPr>
        <w:t>条件</w:t>
      </w:r>
      <w:r>
        <w:rPr>
          <w:rFonts w:hint="eastAsia" w:ascii="仿宋" w:hAnsi="仿宋" w:eastAsia="仿宋" w:cs="仿宋"/>
          <w:sz w:val="32"/>
          <w:szCs w:val="32"/>
          <w:lang w:val="en-US" w:eastAsia="zh-CN"/>
        </w:rPr>
        <w:t>数量，数量</w:t>
      </w:r>
      <w:r>
        <w:rPr>
          <w:rFonts w:hint="eastAsia" w:ascii="仿宋" w:hAnsi="仿宋" w:eastAsia="仿宋" w:cs="仿宋"/>
          <w:sz w:val="32"/>
          <w:szCs w:val="32"/>
        </w:rPr>
        <w:t>不够</w:t>
      </w:r>
      <w:r>
        <w:rPr>
          <w:rFonts w:hint="eastAsia" w:ascii="仿宋" w:hAnsi="仿宋" w:eastAsia="仿宋" w:cs="仿宋"/>
          <w:sz w:val="32"/>
          <w:szCs w:val="32"/>
          <w:lang w:val="en-US" w:eastAsia="zh-CN"/>
        </w:rPr>
        <w:t>的</w:t>
      </w:r>
      <w:r>
        <w:rPr>
          <w:rFonts w:hint="eastAsia" w:ascii="仿宋" w:hAnsi="仿宋" w:eastAsia="仿宋" w:cs="仿宋"/>
          <w:sz w:val="32"/>
          <w:szCs w:val="32"/>
        </w:rPr>
        <w:t>将予以退回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同一条件下如有多条实践或业绩内容，建议分条上传。注意，如工程师业绩成果需要至少满足两项，同一条件上传两项内容是不符合要求的，需为不同条件的两项。</w:t>
      </w:r>
    </w:p>
    <w:p>
      <w:pPr>
        <w:spacing w:line="560" w:lineRule="exact"/>
        <w:ind w:firstLine="642" w:firstLineChars="200"/>
        <w:rPr>
          <w:rFonts w:hint="eastAsia" w:ascii="仿宋" w:hAnsi="仿宋" w:eastAsia="仿宋" w:cs="仿宋"/>
          <w:bCs/>
          <w:sz w:val="32"/>
          <w:szCs w:val="32"/>
        </w:rPr>
      </w:pPr>
      <w:r>
        <w:rPr>
          <w:rFonts w:hint="eastAsia" w:ascii="仿宋" w:hAnsi="仿宋" w:eastAsia="仿宋" w:cs="仿宋"/>
          <w:b/>
          <w:sz w:val="32"/>
          <w:szCs w:val="32"/>
        </w:rPr>
        <w:t>申报人在填写科研（实践）工作能力、实践能力（经历）、业绩成果时，</w:t>
      </w:r>
      <w:r>
        <w:rPr>
          <w:rFonts w:hint="eastAsia" w:ascii="仿宋" w:hAnsi="仿宋" w:eastAsia="仿宋" w:cs="仿宋"/>
          <w:b/>
          <w:sz w:val="32"/>
          <w:szCs w:val="32"/>
          <w:lang w:val="en-US" w:eastAsia="zh-CN"/>
        </w:rPr>
        <w:t>除初级外，应填写取得上一级职称以来的工作内容，</w:t>
      </w:r>
      <w:r>
        <w:rPr>
          <w:rFonts w:hint="eastAsia" w:ascii="仿宋" w:hAnsi="仿宋" w:eastAsia="仿宋" w:cs="仿宋"/>
          <w:bCs/>
          <w:sz w:val="32"/>
          <w:szCs w:val="32"/>
        </w:rPr>
        <w:t>要注意语言文字的表述，将参与或开展某项工作的时间节点、角色、参与完成的工作量等填入简介内，体现学识水平，便于客观评价，并上传相关印证资料扫描件</w:t>
      </w:r>
      <w:r>
        <w:rPr>
          <w:rFonts w:hint="eastAsia" w:ascii="仿宋" w:hAnsi="仿宋" w:eastAsia="仿宋" w:cs="仿宋"/>
          <w:bCs/>
          <w:sz w:val="32"/>
          <w:szCs w:val="32"/>
          <w:lang w:eastAsia="zh-CN"/>
        </w:rPr>
        <w:t>（</w:t>
      </w:r>
      <w:r>
        <w:rPr>
          <w:rFonts w:hint="eastAsia" w:ascii="仿宋" w:hAnsi="仿宋" w:eastAsia="仿宋" w:cs="仿宋"/>
          <w:b/>
          <w:bCs w:val="0"/>
          <w:sz w:val="32"/>
          <w:szCs w:val="32"/>
          <w:lang w:val="en-US" w:eastAsia="zh-CN"/>
        </w:rPr>
        <w:t>严禁上传涉密件，如发现直接取消当年职称评审资格并通报相关单位</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无特殊情形的，原则上不将单位出具的情况说明作为科研（实践）工作能力、实践能力（经历）、业绩成果印证资料。</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申报人论文须在工程系列专业刊物上发表，如能在“知网”等网站上查询，可将查询的截图作为附件上传。未刊出的论文不得作为论文成果上传。</w:t>
      </w:r>
    </w:p>
    <w:p>
      <w:pPr>
        <w:spacing w:line="560" w:lineRule="exact"/>
        <w:ind w:firstLine="642"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县及县以下单位的申报人的代表作可由3名具有高级工程师技术职务任职资格的同志认可，并经单位主要领导签字、盖章后，可计作一篇论文著作。</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.继续教育：</w:t>
      </w:r>
      <w:r>
        <w:rPr>
          <w:rFonts w:hint="eastAsia" w:ascii="仿宋" w:hAnsi="仿宋" w:eastAsia="仿宋" w:cs="仿宋"/>
          <w:sz w:val="32"/>
          <w:szCs w:val="32"/>
        </w:rPr>
        <w:t>专业技术人员按要求上传继续教育培训合格证书（专业科目提供</w:t>
      </w:r>
      <w:r>
        <w:rPr>
          <w:rFonts w:hint="eastAsia" w:ascii="仿宋" w:hAnsi="仿宋" w:eastAsia="仿宋" w:cs="仿宋"/>
          <w:sz w:val="32"/>
          <w:szCs w:val="32"/>
          <w:lang w:val="en-US" w:eastAsia="zh-CN"/>
        </w:rPr>
        <w:t>2023年年度</w:t>
      </w:r>
      <w:r>
        <w:rPr>
          <w:rFonts w:hint="eastAsia" w:ascii="仿宋" w:hAnsi="仿宋" w:eastAsia="仿宋" w:cs="仿宋"/>
          <w:sz w:val="32"/>
          <w:szCs w:val="32"/>
        </w:rPr>
        <w:t>的培训合格证书，公需科目提供</w:t>
      </w:r>
      <w:r>
        <w:rPr>
          <w:rFonts w:hint="eastAsia" w:ascii="仿宋" w:hAnsi="仿宋" w:eastAsia="仿宋" w:cs="仿宋"/>
          <w:sz w:val="32"/>
          <w:szCs w:val="32"/>
          <w:lang w:val="en-US" w:eastAsia="zh-CN"/>
        </w:rPr>
        <w:t>2021年、2022年、2023年年度</w:t>
      </w:r>
      <w:r>
        <w:rPr>
          <w:rFonts w:hint="eastAsia" w:ascii="仿宋" w:hAnsi="仿宋" w:eastAsia="仿宋" w:cs="仿宋"/>
          <w:sz w:val="32"/>
          <w:szCs w:val="32"/>
        </w:rPr>
        <w:t>培训合格证书）。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参加“访惠聚”驻村</w:t>
      </w:r>
      <w:r>
        <w:rPr>
          <w:rFonts w:hint="eastAsia" w:ascii="仿宋" w:hAnsi="仿宋" w:eastAsia="仿宋" w:cs="仿宋"/>
          <w:sz w:val="32"/>
          <w:szCs w:val="32"/>
          <w:lang w:eastAsia="zh-CN"/>
        </w:rPr>
        <w:t>的，</w:t>
      </w:r>
      <w:r>
        <w:rPr>
          <w:rFonts w:hint="eastAsia" w:ascii="仿宋" w:hAnsi="仿宋" w:eastAsia="仿宋" w:cs="仿宋"/>
          <w:sz w:val="32"/>
          <w:szCs w:val="32"/>
        </w:rPr>
        <w:t>按相关政策可免去当年的继续教育，需上传“免试审批表”或相关作证材料。任现职称以来，参加少数民族</w:t>
      </w:r>
      <w:r>
        <w:rPr>
          <w:rFonts w:hint="eastAsia" w:ascii="仿宋" w:hAnsi="仿宋" w:eastAsia="仿宋" w:cs="仿宋"/>
          <w:sz w:val="32"/>
          <w:szCs w:val="32"/>
          <w:lang w:eastAsia="zh-CN"/>
        </w:rPr>
        <w:t>科技骨干</w:t>
      </w:r>
      <w:r>
        <w:rPr>
          <w:rFonts w:hint="eastAsia" w:ascii="仿宋" w:hAnsi="仿宋" w:eastAsia="仿宋" w:cs="仿宋"/>
          <w:sz w:val="32"/>
          <w:szCs w:val="32"/>
        </w:rPr>
        <w:t>特殊培养的，免继续教育，需上传</w:t>
      </w:r>
      <w:r>
        <w:rPr>
          <w:rFonts w:hint="eastAsia" w:ascii="仿宋" w:hAnsi="仿宋" w:eastAsia="仿宋" w:cs="仿宋"/>
          <w:sz w:val="32"/>
          <w:szCs w:val="32"/>
          <w:lang w:eastAsia="zh-CN"/>
        </w:rPr>
        <w:t>相关证明材料</w:t>
      </w:r>
      <w:r>
        <w:rPr>
          <w:rFonts w:hint="eastAsia" w:ascii="仿宋" w:hAnsi="仿宋" w:eastAsia="仿宋" w:cs="仿宋"/>
          <w:sz w:val="32"/>
          <w:szCs w:val="32"/>
        </w:rPr>
        <w:t>。</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聘（任）现职期间考核情况：</w:t>
      </w:r>
      <w:r>
        <w:rPr>
          <w:rFonts w:hint="eastAsia" w:ascii="仿宋" w:hAnsi="仿宋" w:eastAsia="仿宋" w:cs="仿宋"/>
          <w:sz w:val="32"/>
          <w:szCs w:val="32"/>
          <w:lang w:val="en-US" w:eastAsia="zh-CN"/>
        </w:rPr>
        <w:t>申报人</w:t>
      </w:r>
      <w:r>
        <w:rPr>
          <w:rFonts w:hint="eastAsia" w:ascii="仿宋" w:hAnsi="仿宋" w:eastAsia="仿宋" w:cs="仿宋"/>
          <w:sz w:val="32"/>
          <w:szCs w:val="32"/>
        </w:rPr>
        <w:t>按要求上传近</w:t>
      </w:r>
      <w:r>
        <w:rPr>
          <w:rFonts w:hint="eastAsia" w:ascii="仿宋" w:hAnsi="仿宋" w:eastAsia="仿宋" w:cs="仿宋"/>
          <w:sz w:val="32"/>
          <w:szCs w:val="32"/>
          <w:lang w:val="en-US" w:eastAsia="zh-CN"/>
        </w:rPr>
        <w:t>三</w:t>
      </w:r>
      <w:r>
        <w:rPr>
          <w:rFonts w:hint="eastAsia" w:ascii="仿宋" w:hAnsi="仿宋" w:eastAsia="仿宋" w:cs="仿宋"/>
          <w:sz w:val="32"/>
          <w:szCs w:val="32"/>
        </w:rPr>
        <w:t>年《专业技术人员</w:t>
      </w:r>
      <w:r>
        <w:rPr>
          <w:rFonts w:hint="eastAsia" w:ascii="仿宋" w:hAnsi="仿宋" w:eastAsia="仿宋" w:cs="仿宋"/>
          <w:sz w:val="32"/>
          <w:szCs w:val="32"/>
          <w:lang w:val="en-US" w:eastAsia="zh-CN"/>
        </w:rPr>
        <w:t>年度</w:t>
      </w:r>
      <w:r>
        <w:rPr>
          <w:rFonts w:hint="eastAsia" w:ascii="仿宋" w:hAnsi="仿宋" w:eastAsia="仿宋" w:cs="仿宋"/>
          <w:sz w:val="32"/>
          <w:szCs w:val="32"/>
        </w:rPr>
        <w:t>考核登记表》，</w:t>
      </w:r>
      <w:r>
        <w:rPr>
          <w:rFonts w:hint="eastAsia" w:ascii="仿宋" w:hAnsi="仿宋" w:eastAsia="仿宋" w:cs="仿宋"/>
          <w:b/>
          <w:bCs/>
          <w:sz w:val="32"/>
          <w:szCs w:val="32"/>
        </w:rPr>
        <w:t>企业员工也应出具相关年度考核情况，等次不得造假</w:t>
      </w:r>
      <w:r>
        <w:rPr>
          <w:rFonts w:hint="eastAsia" w:ascii="仿宋" w:hAnsi="仿宋" w:eastAsia="仿宋" w:cs="仿宋"/>
          <w:b/>
          <w:bCs/>
          <w:sz w:val="32"/>
          <w:szCs w:val="32"/>
          <w:lang w:eastAsia="zh-CN"/>
        </w:rPr>
        <w:t>，</w:t>
      </w:r>
      <w:r>
        <w:rPr>
          <w:rFonts w:hint="eastAsia" w:ascii="仿宋" w:hAnsi="仿宋" w:eastAsia="仿宋" w:cs="仿宋"/>
          <w:b/>
          <w:bCs/>
          <w:color w:val="auto"/>
          <w:sz w:val="32"/>
          <w:szCs w:val="32"/>
          <w:lang w:val="en-US" w:eastAsia="zh-CN"/>
        </w:rPr>
        <w:t>需</w:t>
      </w:r>
      <w:r>
        <w:rPr>
          <w:rFonts w:hint="eastAsia" w:ascii="仿宋" w:hAnsi="仿宋" w:eastAsia="仿宋" w:cs="仿宋"/>
          <w:b/>
          <w:bCs/>
          <w:i w:val="0"/>
          <w:iCs w:val="0"/>
          <w:caps w:val="0"/>
          <w:color w:val="auto"/>
          <w:spacing w:val="0"/>
          <w:sz w:val="31"/>
          <w:szCs w:val="31"/>
          <w:shd w:val="clear" w:fill="FFFFFF"/>
        </w:rPr>
        <w:t>提供近三年考核总人员花名册及优秀比例</w:t>
      </w:r>
      <w:r>
        <w:rPr>
          <w:rFonts w:hint="eastAsia" w:ascii="仿宋" w:hAnsi="仿宋" w:eastAsia="仿宋" w:cs="仿宋"/>
          <w:color w:val="auto"/>
          <w:sz w:val="32"/>
          <w:szCs w:val="32"/>
        </w:rPr>
        <w:t>。</w:t>
      </w:r>
      <w:r>
        <w:rPr>
          <w:rFonts w:hint="eastAsia" w:ascii="仿宋" w:hAnsi="仿宋" w:eastAsia="仿宋" w:cs="仿宋"/>
          <w:sz w:val="32"/>
          <w:szCs w:val="32"/>
        </w:rPr>
        <w:t>近3年考核有合格以下等次的，不予申报；因工作调整有试用期，且符合条件的，试用期满考核结果可作为年度考核结果。</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lang w:val="en-US" w:eastAsia="zh-CN"/>
        </w:rPr>
        <w:t>10</w:t>
      </w:r>
      <w:r>
        <w:rPr>
          <w:rFonts w:hint="eastAsia" w:ascii="仿宋" w:hAnsi="仿宋" w:eastAsia="仿宋" w:cs="仿宋"/>
          <w:b/>
          <w:sz w:val="32"/>
          <w:szCs w:val="32"/>
        </w:rPr>
        <w:t>.任现职以来个人工作总结：</w:t>
      </w:r>
      <w:r>
        <w:rPr>
          <w:rFonts w:hint="eastAsia" w:ascii="仿宋" w:hAnsi="仿宋" w:eastAsia="仿宋" w:cs="仿宋"/>
          <w:sz w:val="32"/>
          <w:szCs w:val="32"/>
          <w:lang w:val="en-US" w:eastAsia="zh-CN"/>
        </w:rPr>
        <w:t>主要</w:t>
      </w:r>
      <w:r>
        <w:rPr>
          <w:rFonts w:hint="eastAsia" w:ascii="仿宋" w:hAnsi="仿宋" w:eastAsia="仿宋" w:cs="仿宋"/>
          <w:sz w:val="32"/>
          <w:szCs w:val="32"/>
        </w:rPr>
        <w:t>包括思想政治上的认识、工作经历、取得的成绩、成长心得、存在问题和今后打算等，要善于归纳总结，语言精练准确。</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sz w:val="32"/>
          <w:szCs w:val="32"/>
          <w:lang w:val="en-US" w:eastAsia="zh-CN"/>
        </w:rPr>
        <w:t>11</w:t>
      </w:r>
      <w:r>
        <w:rPr>
          <w:rFonts w:hint="eastAsia" w:ascii="仿宋" w:hAnsi="仿宋" w:eastAsia="仿宋" w:cs="仿宋"/>
          <w:b/>
          <w:sz w:val="32"/>
          <w:szCs w:val="32"/>
        </w:rPr>
        <w:t>.其他附件材料：</w:t>
      </w:r>
      <w:r>
        <w:rPr>
          <w:rFonts w:hint="eastAsia" w:ascii="仿宋" w:hAnsi="仿宋" w:eastAsia="仿宋" w:cs="仿宋"/>
          <w:sz w:val="32"/>
          <w:szCs w:val="32"/>
        </w:rPr>
        <w:t>主要指单位出具的公示及公示结果、廉洁自律证明</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pPr>
        <w:spacing w:line="560" w:lineRule="exact"/>
        <w:ind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12</w:t>
      </w:r>
      <w:r>
        <w:rPr>
          <w:rFonts w:hint="eastAsia" w:ascii="仿宋" w:hAnsi="仿宋" w:eastAsia="仿宋" w:cs="仿宋"/>
          <w:b/>
          <w:sz w:val="32"/>
          <w:szCs w:val="32"/>
        </w:rPr>
        <w:t>.个人承诺书。</w:t>
      </w:r>
      <w:r>
        <w:rPr>
          <w:rFonts w:hint="eastAsia" w:ascii="仿宋" w:hAnsi="仿宋" w:eastAsia="仿宋" w:cs="仿宋"/>
          <w:sz w:val="32"/>
          <w:szCs w:val="32"/>
        </w:rPr>
        <w:t>申报人需对填写的内容负责，在申报栏目做出承诺，</w:t>
      </w:r>
      <w:r>
        <w:rPr>
          <w:rFonts w:hint="eastAsia" w:ascii="仿宋" w:hAnsi="仿宋" w:eastAsia="仿宋" w:cs="仿宋"/>
          <w:b/>
          <w:bCs/>
          <w:sz w:val="32"/>
          <w:szCs w:val="32"/>
        </w:rPr>
        <w:t>手写</w:t>
      </w:r>
      <w:r>
        <w:rPr>
          <w:rFonts w:hint="eastAsia" w:ascii="仿宋" w:hAnsi="仿宋" w:eastAsia="仿宋" w:cs="仿宋"/>
          <w:b/>
          <w:sz w:val="32"/>
          <w:szCs w:val="32"/>
        </w:rPr>
        <w:t>“本人承诺以上填报内容和提交的材料真实有效，且网上填报与送审报表内容完全一致，如申请人提交弄虚作假确认材料的，一经查实，不予受理确认申报或取消已确认的资格，并从申报年度下一年度起</w:t>
      </w:r>
      <w:r>
        <w:rPr>
          <w:rFonts w:hint="eastAsia" w:ascii="仿宋" w:hAnsi="仿宋" w:eastAsia="仿宋" w:cs="仿宋"/>
          <w:b/>
          <w:sz w:val="32"/>
          <w:szCs w:val="32"/>
          <w:lang w:val="en-US" w:eastAsia="zh-CN"/>
        </w:rPr>
        <w:t>3</w:t>
      </w:r>
      <w:r>
        <w:rPr>
          <w:rFonts w:hint="eastAsia" w:ascii="仿宋" w:hAnsi="仿宋" w:eastAsia="仿宋" w:cs="仿宋"/>
          <w:b/>
          <w:sz w:val="32"/>
          <w:szCs w:val="32"/>
        </w:rPr>
        <w:t>年内，不得申报专业技术资格。”</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并签字按手印。</w:t>
      </w:r>
    </w:p>
    <w:p>
      <w:pPr>
        <w:spacing w:line="56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sz w:val="32"/>
          <w:szCs w:val="32"/>
        </w:rPr>
        <w:t>1</w:t>
      </w:r>
      <w:r>
        <w:rPr>
          <w:rFonts w:hint="eastAsia" w:ascii="仿宋" w:hAnsi="仿宋" w:eastAsia="仿宋" w:cs="仿宋"/>
          <w:b/>
          <w:sz w:val="32"/>
          <w:szCs w:val="32"/>
          <w:lang w:val="en-US" w:eastAsia="zh-CN"/>
        </w:rPr>
        <w:t>3</w:t>
      </w:r>
      <w:r>
        <w:rPr>
          <w:rFonts w:hint="eastAsia" w:ascii="仿宋" w:hAnsi="仿宋" w:eastAsia="仿宋" w:cs="仿宋"/>
          <w:b/>
          <w:sz w:val="32"/>
          <w:szCs w:val="32"/>
        </w:rPr>
        <w:t>.遮盖处理。</w:t>
      </w:r>
      <w:r>
        <w:rPr>
          <w:rFonts w:hint="eastAsia" w:ascii="仿宋" w:hAnsi="仿宋" w:eastAsia="仿宋" w:cs="仿宋"/>
          <w:sz w:val="32"/>
          <w:szCs w:val="32"/>
        </w:rPr>
        <w:t>申报人请登录系统，在我的主页&gt;我的申请书&gt;【检查本人姓名掩盖】中再次检查所传每张附件图片的本人姓名</w:t>
      </w:r>
      <w:r>
        <w:rPr>
          <w:rFonts w:hint="eastAsia" w:ascii="仿宋" w:hAnsi="仿宋" w:eastAsia="仿宋" w:cs="仿宋"/>
          <w:sz w:val="32"/>
          <w:szCs w:val="32"/>
          <w:lang w:val="en-US" w:eastAsia="zh-CN"/>
        </w:rPr>
        <w:t>及所在单位名称</w:t>
      </w:r>
      <w:r>
        <w:rPr>
          <w:rFonts w:hint="eastAsia" w:ascii="仿宋" w:hAnsi="仿宋" w:eastAsia="仿宋" w:cs="仿宋"/>
          <w:sz w:val="32"/>
          <w:szCs w:val="32"/>
        </w:rPr>
        <w:t>遮盖工作：页面如需遮盖（图片中出现本人姓名）的请在是否需要遮盖处单击【是】，并进行【</w:t>
      </w:r>
      <w:r>
        <w:rPr>
          <w:rFonts w:hint="eastAsia" w:ascii="仿宋" w:hAnsi="仿宋" w:eastAsia="仿宋" w:cs="仿宋"/>
          <w:b/>
          <w:bCs/>
          <w:sz w:val="32"/>
          <w:szCs w:val="32"/>
        </w:rPr>
        <w:t>遮盖</w:t>
      </w:r>
      <w:r>
        <w:rPr>
          <w:rFonts w:hint="eastAsia" w:ascii="仿宋" w:hAnsi="仿宋" w:eastAsia="仿宋" w:cs="仿宋"/>
          <w:sz w:val="32"/>
          <w:szCs w:val="32"/>
        </w:rPr>
        <w:t>】；如无需遮盖（图片中没有本人姓名）的请在是否需要遮盖处单击【否】。</w:t>
      </w:r>
      <w:r>
        <w:rPr>
          <w:rFonts w:hint="eastAsia" w:ascii="仿宋" w:hAnsi="仿宋" w:eastAsia="仿宋" w:cs="仿宋"/>
          <w:sz w:val="32"/>
          <w:szCs w:val="32"/>
          <w:lang w:eastAsia="zh-CN"/>
        </w:rPr>
        <w:t>主要遮盖本人姓名、照片、身份证号码、现工作单位名称、现工作单位公章涉及单位名称处，</w:t>
      </w:r>
      <w:r>
        <w:rPr>
          <w:rFonts w:hint="eastAsia" w:eastAsia="仿宋_GB2312"/>
          <w:b/>
          <w:bCs/>
          <w:sz w:val="32"/>
          <w:szCs w:val="32"/>
        </w:rPr>
        <w:t>遮盖时需认真仔细、精细化，不要遮盖他人姓名、</w:t>
      </w:r>
      <w:r>
        <w:rPr>
          <w:rFonts w:hint="eastAsia" w:eastAsia="仿宋_GB2312"/>
          <w:b/>
          <w:bCs/>
          <w:sz w:val="32"/>
          <w:szCs w:val="32"/>
          <w:lang w:eastAsia="zh-CN"/>
        </w:rPr>
        <w:t>不要大面积遮盖，</w:t>
      </w:r>
      <w:r>
        <w:rPr>
          <w:rFonts w:hint="eastAsia" w:eastAsia="仿宋_GB2312"/>
          <w:b/>
          <w:bCs/>
          <w:sz w:val="32"/>
          <w:szCs w:val="32"/>
        </w:rPr>
        <w:t>不要遗漏。</w:t>
      </w:r>
    </w:p>
    <w:p>
      <w:pPr>
        <w:spacing w:line="560" w:lineRule="exact"/>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iYWIyMjdjOGFjYmZlZGI3YTQyNjk0YzIwOTNmOTUifQ=="/>
  </w:docVars>
  <w:rsids>
    <w:rsidRoot w:val="00C744AA"/>
    <w:rsid w:val="00016E86"/>
    <w:rsid w:val="000209A0"/>
    <w:rsid w:val="00065E3E"/>
    <w:rsid w:val="001073A0"/>
    <w:rsid w:val="00166A5C"/>
    <w:rsid w:val="001725F5"/>
    <w:rsid w:val="001B4F19"/>
    <w:rsid w:val="001C7FF3"/>
    <w:rsid w:val="001E423E"/>
    <w:rsid w:val="001F2A1C"/>
    <w:rsid w:val="002E05C3"/>
    <w:rsid w:val="00305358"/>
    <w:rsid w:val="00307215"/>
    <w:rsid w:val="00311473"/>
    <w:rsid w:val="00375646"/>
    <w:rsid w:val="003E21CC"/>
    <w:rsid w:val="004A6C40"/>
    <w:rsid w:val="00520A9E"/>
    <w:rsid w:val="00555FDE"/>
    <w:rsid w:val="005A01D4"/>
    <w:rsid w:val="005B63DC"/>
    <w:rsid w:val="005D3B15"/>
    <w:rsid w:val="0060550D"/>
    <w:rsid w:val="006208A4"/>
    <w:rsid w:val="00681716"/>
    <w:rsid w:val="006871AE"/>
    <w:rsid w:val="006B2512"/>
    <w:rsid w:val="00752144"/>
    <w:rsid w:val="00761C49"/>
    <w:rsid w:val="00764A79"/>
    <w:rsid w:val="00783AE8"/>
    <w:rsid w:val="007A5465"/>
    <w:rsid w:val="007B74CA"/>
    <w:rsid w:val="007E5E5A"/>
    <w:rsid w:val="00845411"/>
    <w:rsid w:val="00855A86"/>
    <w:rsid w:val="0087256F"/>
    <w:rsid w:val="008905F4"/>
    <w:rsid w:val="008C1ED2"/>
    <w:rsid w:val="008E1607"/>
    <w:rsid w:val="00917A7F"/>
    <w:rsid w:val="009E1FEE"/>
    <w:rsid w:val="009F620D"/>
    <w:rsid w:val="00A1378D"/>
    <w:rsid w:val="00A35C28"/>
    <w:rsid w:val="00AF5B90"/>
    <w:rsid w:val="00B57D4D"/>
    <w:rsid w:val="00B85370"/>
    <w:rsid w:val="00BA3ABC"/>
    <w:rsid w:val="00BF3998"/>
    <w:rsid w:val="00C266C0"/>
    <w:rsid w:val="00C744AA"/>
    <w:rsid w:val="00CC5FF4"/>
    <w:rsid w:val="00CC7FED"/>
    <w:rsid w:val="00D055C8"/>
    <w:rsid w:val="00D321C2"/>
    <w:rsid w:val="00D661DE"/>
    <w:rsid w:val="00D72443"/>
    <w:rsid w:val="00DC3F40"/>
    <w:rsid w:val="00E10499"/>
    <w:rsid w:val="00E11567"/>
    <w:rsid w:val="00E31139"/>
    <w:rsid w:val="00E55043"/>
    <w:rsid w:val="00E74851"/>
    <w:rsid w:val="00E766BE"/>
    <w:rsid w:val="00EC7BA6"/>
    <w:rsid w:val="00F51F11"/>
    <w:rsid w:val="00F83665"/>
    <w:rsid w:val="03E07A24"/>
    <w:rsid w:val="06764670"/>
    <w:rsid w:val="07375BAD"/>
    <w:rsid w:val="08DE7F92"/>
    <w:rsid w:val="0B776005"/>
    <w:rsid w:val="0C6E0054"/>
    <w:rsid w:val="0D6C6527"/>
    <w:rsid w:val="0E1F25E5"/>
    <w:rsid w:val="0F542365"/>
    <w:rsid w:val="0F5D1B15"/>
    <w:rsid w:val="0F7B5EC2"/>
    <w:rsid w:val="0FDFBAFB"/>
    <w:rsid w:val="0FFC7994"/>
    <w:rsid w:val="0FFD8865"/>
    <w:rsid w:val="12374CB3"/>
    <w:rsid w:val="135F302A"/>
    <w:rsid w:val="159A5308"/>
    <w:rsid w:val="16D84556"/>
    <w:rsid w:val="16DA6555"/>
    <w:rsid w:val="173F8A4F"/>
    <w:rsid w:val="18752FFE"/>
    <w:rsid w:val="18B76B4E"/>
    <w:rsid w:val="1B0C4836"/>
    <w:rsid w:val="1B670D90"/>
    <w:rsid w:val="1C7F5BD5"/>
    <w:rsid w:val="1D632E00"/>
    <w:rsid w:val="1D801E68"/>
    <w:rsid w:val="1E326C77"/>
    <w:rsid w:val="1F0962DF"/>
    <w:rsid w:val="1F2C479B"/>
    <w:rsid w:val="203173F5"/>
    <w:rsid w:val="20662985"/>
    <w:rsid w:val="219D0FE1"/>
    <w:rsid w:val="25103203"/>
    <w:rsid w:val="28074CD0"/>
    <w:rsid w:val="29946A38"/>
    <w:rsid w:val="29A84153"/>
    <w:rsid w:val="2AE445F9"/>
    <w:rsid w:val="2C532BDA"/>
    <w:rsid w:val="2CCE7FC5"/>
    <w:rsid w:val="2CE73EFE"/>
    <w:rsid w:val="2DFF617E"/>
    <w:rsid w:val="2E37282A"/>
    <w:rsid w:val="2FD22068"/>
    <w:rsid w:val="2FD55B5A"/>
    <w:rsid w:val="308D26DD"/>
    <w:rsid w:val="31DE2408"/>
    <w:rsid w:val="323D4E73"/>
    <w:rsid w:val="323E5792"/>
    <w:rsid w:val="32BD2B5B"/>
    <w:rsid w:val="32D312CD"/>
    <w:rsid w:val="368975FF"/>
    <w:rsid w:val="36D6068F"/>
    <w:rsid w:val="3772128D"/>
    <w:rsid w:val="37EA9BC8"/>
    <w:rsid w:val="3815315A"/>
    <w:rsid w:val="38F64F04"/>
    <w:rsid w:val="396DED9F"/>
    <w:rsid w:val="39C1559F"/>
    <w:rsid w:val="39FF6780"/>
    <w:rsid w:val="3BD2D02D"/>
    <w:rsid w:val="3C4542ED"/>
    <w:rsid w:val="3C987444"/>
    <w:rsid w:val="3CEA7FD7"/>
    <w:rsid w:val="3E2A1BFE"/>
    <w:rsid w:val="3E952A22"/>
    <w:rsid w:val="3ED79737"/>
    <w:rsid w:val="3F6ED43D"/>
    <w:rsid w:val="3F7B73BA"/>
    <w:rsid w:val="3F7C661D"/>
    <w:rsid w:val="3FBDA418"/>
    <w:rsid w:val="3FEBDE49"/>
    <w:rsid w:val="40FB141E"/>
    <w:rsid w:val="41762234"/>
    <w:rsid w:val="41B30E75"/>
    <w:rsid w:val="423F17DF"/>
    <w:rsid w:val="43390BE3"/>
    <w:rsid w:val="43FBA27A"/>
    <w:rsid w:val="44131D21"/>
    <w:rsid w:val="44A75AAA"/>
    <w:rsid w:val="48E94252"/>
    <w:rsid w:val="49520FBA"/>
    <w:rsid w:val="499D7304"/>
    <w:rsid w:val="4D027691"/>
    <w:rsid w:val="4D3C262E"/>
    <w:rsid w:val="4EE0220A"/>
    <w:rsid w:val="4F670C59"/>
    <w:rsid w:val="4FED51F2"/>
    <w:rsid w:val="4FFEDCBA"/>
    <w:rsid w:val="50F53921"/>
    <w:rsid w:val="51B45A1E"/>
    <w:rsid w:val="522462FB"/>
    <w:rsid w:val="52915A03"/>
    <w:rsid w:val="54A86D6F"/>
    <w:rsid w:val="557F9401"/>
    <w:rsid w:val="55943A3B"/>
    <w:rsid w:val="5594741B"/>
    <w:rsid w:val="559F5D15"/>
    <w:rsid w:val="55C51BA3"/>
    <w:rsid w:val="56002BDB"/>
    <w:rsid w:val="56175EC0"/>
    <w:rsid w:val="565315EE"/>
    <w:rsid w:val="56D73355"/>
    <w:rsid w:val="56F967F1"/>
    <w:rsid w:val="577FCD93"/>
    <w:rsid w:val="57DDC9E3"/>
    <w:rsid w:val="584A6390"/>
    <w:rsid w:val="58E969B2"/>
    <w:rsid w:val="5A1C557F"/>
    <w:rsid w:val="5A1C774A"/>
    <w:rsid w:val="5A774B92"/>
    <w:rsid w:val="5AD14B46"/>
    <w:rsid w:val="5BF1724E"/>
    <w:rsid w:val="5C541FE8"/>
    <w:rsid w:val="5C95407D"/>
    <w:rsid w:val="5CCFCFEA"/>
    <w:rsid w:val="5CFF9B82"/>
    <w:rsid w:val="5D610403"/>
    <w:rsid w:val="5DC5646B"/>
    <w:rsid w:val="5ED64BA3"/>
    <w:rsid w:val="5FAF6C6A"/>
    <w:rsid w:val="5FBDD124"/>
    <w:rsid w:val="631A1780"/>
    <w:rsid w:val="64383FFB"/>
    <w:rsid w:val="64B74DAD"/>
    <w:rsid w:val="656D9F04"/>
    <w:rsid w:val="666F34CC"/>
    <w:rsid w:val="66F7D0AE"/>
    <w:rsid w:val="67FF7BD8"/>
    <w:rsid w:val="691150BC"/>
    <w:rsid w:val="6B8F438D"/>
    <w:rsid w:val="6BFF9C38"/>
    <w:rsid w:val="6C7843B5"/>
    <w:rsid w:val="6C9E6F7E"/>
    <w:rsid w:val="6CFFB784"/>
    <w:rsid w:val="6D1A5067"/>
    <w:rsid w:val="6DFFA209"/>
    <w:rsid w:val="6DFFFD4A"/>
    <w:rsid w:val="6E4C47B8"/>
    <w:rsid w:val="6E7A1325"/>
    <w:rsid w:val="6E886603"/>
    <w:rsid w:val="6F73EC53"/>
    <w:rsid w:val="6FFD5E56"/>
    <w:rsid w:val="738B55D5"/>
    <w:rsid w:val="73FB36EA"/>
    <w:rsid w:val="750E2950"/>
    <w:rsid w:val="75525022"/>
    <w:rsid w:val="7570413B"/>
    <w:rsid w:val="75BF2B66"/>
    <w:rsid w:val="76AF3B36"/>
    <w:rsid w:val="76CEE95E"/>
    <w:rsid w:val="772658A2"/>
    <w:rsid w:val="77361E52"/>
    <w:rsid w:val="776F8C21"/>
    <w:rsid w:val="78D72A1E"/>
    <w:rsid w:val="797F3D5A"/>
    <w:rsid w:val="7ADCEB8A"/>
    <w:rsid w:val="7B304EB4"/>
    <w:rsid w:val="7BF709B4"/>
    <w:rsid w:val="7BF738C1"/>
    <w:rsid w:val="7BFEFD34"/>
    <w:rsid w:val="7C7A4BE6"/>
    <w:rsid w:val="7CFDCBAA"/>
    <w:rsid w:val="7E6D055E"/>
    <w:rsid w:val="7EF6F110"/>
    <w:rsid w:val="7F23F322"/>
    <w:rsid w:val="7F7F757C"/>
    <w:rsid w:val="7F7F908E"/>
    <w:rsid w:val="7FAB3A34"/>
    <w:rsid w:val="7FE64A6C"/>
    <w:rsid w:val="7FE765B1"/>
    <w:rsid w:val="7FF342F8"/>
    <w:rsid w:val="7FFF7E17"/>
    <w:rsid w:val="97FFDF52"/>
    <w:rsid w:val="9CD50CB1"/>
    <w:rsid w:val="9DBD2F24"/>
    <w:rsid w:val="9EFAE035"/>
    <w:rsid w:val="9EFD227F"/>
    <w:rsid w:val="9FEF4EBE"/>
    <w:rsid w:val="9FF62EB1"/>
    <w:rsid w:val="AB6B61D4"/>
    <w:rsid w:val="BADB5DD0"/>
    <w:rsid w:val="BBBA8911"/>
    <w:rsid w:val="BBBDF314"/>
    <w:rsid w:val="BEE72232"/>
    <w:rsid w:val="BFBAF08C"/>
    <w:rsid w:val="BFFF62AF"/>
    <w:rsid w:val="C8E30B56"/>
    <w:rsid w:val="D59DA40F"/>
    <w:rsid w:val="D67B3D4E"/>
    <w:rsid w:val="D7EBD408"/>
    <w:rsid w:val="DABD0FF2"/>
    <w:rsid w:val="DBFE8C10"/>
    <w:rsid w:val="DE17F74B"/>
    <w:rsid w:val="DF3D34AE"/>
    <w:rsid w:val="DFFFA134"/>
    <w:rsid w:val="E3C7ACF1"/>
    <w:rsid w:val="E7F9DFB6"/>
    <w:rsid w:val="ED2A61F5"/>
    <w:rsid w:val="ED83E26A"/>
    <w:rsid w:val="EDFEBC3A"/>
    <w:rsid w:val="EE49E27D"/>
    <w:rsid w:val="EE5FEFA6"/>
    <w:rsid w:val="EFA693C4"/>
    <w:rsid w:val="EFCF9AD9"/>
    <w:rsid w:val="EFDB4379"/>
    <w:rsid w:val="EFDB8A27"/>
    <w:rsid w:val="EFFFB600"/>
    <w:rsid w:val="F5FDE170"/>
    <w:rsid w:val="F6E79B1B"/>
    <w:rsid w:val="F7950EDA"/>
    <w:rsid w:val="F9AB7E41"/>
    <w:rsid w:val="F9B51B50"/>
    <w:rsid w:val="F9F788B1"/>
    <w:rsid w:val="FAED9690"/>
    <w:rsid w:val="FAFF2AF4"/>
    <w:rsid w:val="FB5FFDA1"/>
    <w:rsid w:val="FB7F9A5A"/>
    <w:rsid w:val="FB966EB1"/>
    <w:rsid w:val="FBDDE8B3"/>
    <w:rsid w:val="FC382A29"/>
    <w:rsid w:val="FC7FD4F0"/>
    <w:rsid w:val="FCF5EDE2"/>
    <w:rsid w:val="FD9E50B4"/>
    <w:rsid w:val="FDFDF809"/>
    <w:rsid w:val="FDFFCDAD"/>
    <w:rsid w:val="FE7F0CD3"/>
    <w:rsid w:val="FEF3853B"/>
    <w:rsid w:val="FF7E98E1"/>
    <w:rsid w:val="FF9B4A5D"/>
    <w:rsid w:val="FFAD2608"/>
    <w:rsid w:val="FFCE1208"/>
    <w:rsid w:val="FFD8B055"/>
    <w:rsid w:val="FFEE189E"/>
    <w:rsid w:val="FFF3CE9C"/>
    <w:rsid w:val="FFF7A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563C1" w:themeColor="hyperlink"/>
      <w:u w:val="single"/>
    </w:rPr>
  </w:style>
  <w:style w:type="character" w:customStyle="1" w:styleId="13">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2531</Words>
  <Characters>2734</Characters>
  <Lines>35</Lines>
  <Paragraphs>9</Paragraphs>
  <TotalTime>2</TotalTime>
  <ScaleCrop>false</ScaleCrop>
  <LinksUpToDate>false</LinksUpToDate>
  <CharactersWithSpaces>2740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2021-06-17T12:54:00Z</dcterms:created>
  <dc:creator>Mxt</dc:creator>
  <cp:lastModifiedBy>sugon</cp:lastModifiedBy>
  <cp:lastPrinted>2022-07-26T12:22:00Z</cp:lastPrinted>
  <dcterms:modified xsi:type="dcterms:W3CDTF">2023-08-21T17:22:34Z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SaveFontToCloudKey">
    <vt:lpwstr>458368840_btnclosed</vt:lpwstr>
  </property>
  <property fmtid="{D5CDD505-2E9C-101B-9397-08002B2CF9AE}" pid="4" name="ICV">
    <vt:lpwstr>322031C11960483B96585B7134CA3AA6</vt:lpwstr>
  </property>
</Properties>
</file>