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right="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2"/>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right="0"/>
        <w:jc w:val="center"/>
        <w:textAlignment w:val="auto"/>
        <w:rPr>
          <w:rFonts w:hint="eastAsia" w:ascii="FZXiaoBiaoSong-B05" w:hAnsi="FZXiaoBiaoSong-B05" w:eastAsia="FZXiaoBiaoSong-B05" w:cs="FZXiaoBiaoSong-B05"/>
          <w:color w:val="auto"/>
          <w:sz w:val="36"/>
          <w:szCs w:val="36"/>
        </w:rPr>
      </w:pPr>
      <w:r>
        <w:rPr>
          <w:rFonts w:hint="eastAsia" w:ascii="FZXiaoBiaoSong-B05" w:hAnsi="FZXiaoBiaoSong-B05" w:eastAsia="FZXiaoBiaoSong-B05" w:cs="FZXiaoBiaoSong-B05"/>
          <w:color w:val="auto"/>
          <w:sz w:val="36"/>
          <w:szCs w:val="36"/>
          <w:lang w:eastAsia="zh-CN"/>
        </w:rPr>
        <w:t>自治区</w:t>
      </w:r>
      <w:r>
        <w:rPr>
          <w:rFonts w:hint="eastAsia" w:ascii="FZXiaoBiaoSong-B05" w:hAnsi="FZXiaoBiaoSong-B05" w:eastAsia="FZXiaoBiaoSong-B05" w:cs="FZXiaoBiaoSong-B05"/>
          <w:color w:val="auto"/>
          <w:sz w:val="36"/>
          <w:szCs w:val="36"/>
        </w:rPr>
        <w:t>教师系列正高级职称申报人员师德师风</w:t>
      </w:r>
    </w:p>
    <w:p>
      <w:pPr>
        <w:keepNext w:val="0"/>
        <w:keepLines w:val="0"/>
        <w:pageBreakBefore w:val="0"/>
        <w:kinsoku/>
        <w:wordWrap/>
        <w:overflowPunct/>
        <w:topLinePunct w:val="0"/>
        <w:autoSpaceDE/>
        <w:autoSpaceDN/>
        <w:bidi w:val="0"/>
        <w:adjustRightInd/>
        <w:snapToGrid/>
        <w:spacing w:line="576" w:lineRule="exact"/>
        <w:ind w:right="0"/>
        <w:jc w:val="center"/>
        <w:textAlignment w:val="auto"/>
        <w:rPr>
          <w:rFonts w:hint="eastAsia" w:ascii="FZXiaoBiaoSong-B05" w:hAnsi="FZXiaoBiaoSong-B05" w:eastAsia="FZXiaoBiaoSong-B05" w:cs="FZXiaoBiaoSong-B05"/>
          <w:color w:val="auto"/>
          <w:sz w:val="36"/>
          <w:szCs w:val="36"/>
        </w:rPr>
      </w:pPr>
      <w:r>
        <w:rPr>
          <w:rFonts w:hint="eastAsia" w:ascii="FZXiaoBiaoSong-B05" w:hAnsi="FZXiaoBiaoSong-B05" w:eastAsia="FZXiaoBiaoSong-B05" w:cs="FZXiaoBiaoSong-B05"/>
          <w:color w:val="auto"/>
          <w:sz w:val="36"/>
          <w:szCs w:val="36"/>
        </w:rPr>
        <w:t>情况说明</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eastAsia="仿宋_GB2312"/>
          <w:color w:val="auto"/>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教育部关于新时代师德师风建设和教师职业行为准则等一系列文件精神和要求，在本次教师系列高级专业技术职称推荐中，坚持德才兼备、以德为先。经全面考察申报人员的职业操守和师德师风情况，XXX等XX位同志（名单附后）目前没有违反教师行为准则和师德师风的情况。</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特此说明。</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XXX教育局 </w:t>
      </w:r>
    </w:p>
    <w:p>
      <w:pPr>
        <w:keepNext w:val="0"/>
        <w:keepLines w:val="0"/>
        <w:pageBreakBefore w:val="0"/>
        <w:kinsoku/>
        <w:wordWrap/>
        <w:overflowPunct/>
        <w:topLinePunct w:val="0"/>
        <w:autoSpaceDE/>
        <w:autoSpaceDN/>
        <w:bidi w:val="0"/>
        <w:adjustRightInd/>
        <w:snapToGrid/>
        <w:spacing w:line="576" w:lineRule="exact"/>
        <w:ind w:right="0" w:firstLine="5440" w:firstLineChars="1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年XX月XX日 </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TcyN2JhZDQ5ODkyODVmM2UxZGRkYmQ1Njg3NWIifQ=="/>
  </w:docVars>
  <w:rsids>
    <w:rsidRoot w:val="26312C91"/>
    <w:rsid w:val="05665D07"/>
    <w:rsid w:val="26312C91"/>
    <w:rsid w:val="61B5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270</Words>
  <Characters>273</Characters>
  <Lines>0</Lines>
  <Paragraphs>0</Paragraphs>
  <TotalTime>0</TotalTime>
  <ScaleCrop>false</ScaleCrop>
  <LinksUpToDate>false</LinksUpToDate>
  <CharactersWithSpaces>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2023-09-26T04:40:00Z</dcterms:created>
  <dc:creator>余思圆</dc:creator>
  <cp:lastModifiedBy>余思圆</cp:lastModifiedBy>
  <dcterms:modified xsi:type="dcterms:W3CDTF">2023-09-26T04:42:35Z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627360E56D6B4624884E402408F18392_13</vt:lpwstr>
  </property>
</Properties>
</file>